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80568" w14:textId="15505F4D" w:rsidR="0077334D" w:rsidRPr="00EC6BF1" w:rsidRDefault="0077334D" w:rsidP="006B561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3GPP TSG RAN WG1 #10</w:t>
      </w:r>
      <w:r w:rsidR="006119DA"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6</w:t>
      </w:r>
      <w:r w:rsidR="00A812BF">
        <w:rPr>
          <w:rFonts w:eastAsiaTheme="minorEastAsia" w:cs="Arial"/>
          <w:b/>
          <w:bCs/>
          <w:sz w:val="24"/>
          <w:szCs w:val="22"/>
          <w:lang w:val="en-US" w:eastAsia="ko-KR"/>
        </w:rPr>
        <w:t>bis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  <w:t xml:space="preserve">                         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A812BF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</w:t>
      </w: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R1-</w:t>
      </w:r>
      <w:r w:rsidR="00747266"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21</w:t>
      </w:r>
      <w:r w:rsidR="000C6FB4">
        <w:rPr>
          <w:rFonts w:eastAsiaTheme="minorEastAsia" w:cs="Arial"/>
          <w:b/>
          <w:bCs/>
          <w:sz w:val="24"/>
          <w:szCs w:val="22"/>
          <w:lang w:val="en-US" w:eastAsia="ko-KR"/>
        </w:rPr>
        <w:t>09952</w:t>
      </w:r>
    </w:p>
    <w:p w14:paraId="6DA7D4D1" w14:textId="15E3838B" w:rsidR="00747266" w:rsidRDefault="00747266" w:rsidP="006B5612">
      <w:pPr>
        <w:pStyle w:val="CRCoverPage"/>
        <w:tabs>
          <w:tab w:val="left" w:pos="1980"/>
        </w:tabs>
        <w:spacing w:after="0" w:line="256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EC6BF1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EC6BF1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A812BF" w:rsidRPr="002B0746">
        <w:rPr>
          <w:rFonts w:cs="Arial"/>
          <w:b/>
          <w:bCs/>
          <w:sz w:val="24"/>
          <w:szCs w:val="18"/>
          <w:lang w:eastAsia="ja-JP"/>
        </w:rPr>
        <w:t>October 11</w:t>
      </w:r>
      <w:r w:rsidR="00A812BF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A812BF" w:rsidRPr="002B0746">
        <w:rPr>
          <w:rFonts w:cs="Arial"/>
          <w:b/>
          <w:bCs/>
          <w:sz w:val="24"/>
          <w:szCs w:val="18"/>
          <w:lang w:eastAsia="ja-JP"/>
        </w:rPr>
        <w:t xml:space="preserve"> – 19</w:t>
      </w:r>
      <w:r w:rsidR="00A812BF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A812BF" w:rsidRPr="002B0746">
        <w:rPr>
          <w:rFonts w:cs="Arial"/>
          <w:b/>
          <w:bCs/>
          <w:sz w:val="24"/>
          <w:szCs w:val="18"/>
          <w:lang w:eastAsia="ja-JP"/>
        </w:rPr>
        <w:t>, 2021</w:t>
      </w:r>
    </w:p>
    <w:p w14:paraId="730A4B8E" w14:textId="77777777" w:rsidR="00941381" w:rsidRPr="0073738F" w:rsidRDefault="00941381" w:rsidP="006B561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</w:p>
    <w:p w14:paraId="78D191E4" w14:textId="6F959954" w:rsidR="0077334D" w:rsidRPr="003F7407" w:rsidRDefault="0077334D" w:rsidP="006B5612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3F7407">
        <w:rPr>
          <w:rFonts w:cs="Arial"/>
          <w:b/>
          <w:bCs/>
          <w:sz w:val="24"/>
          <w:lang w:val="en-US"/>
        </w:rPr>
        <w:t>Agenda Item:</w:t>
      </w:r>
      <w:r w:rsidRPr="003F7407">
        <w:rPr>
          <w:rFonts w:cs="Arial"/>
          <w:b/>
          <w:bCs/>
          <w:sz w:val="24"/>
          <w:lang w:val="en-US"/>
        </w:rPr>
        <w:tab/>
      </w:r>
      <w:r w:rsidR="00747266">
        <w:rPr>
          <w:rFonts w:cs="Arial"/>
          <w:b/>
          <w:bCs/>
          <w:sz w:val="24"/>
          <w:lang w:val="en-US"/>
        </w:rPr>
        <w:t>8.7.1.1</w:t>
      </w:r>
    </w:p>
    <w:p w14:paraId="1AD6D4BC" w14:textId="77777777" w:rsidR="0077334D" w:rsidRPr="000B4D11" w:rsidRDefault="0077334D" w:rsidP="006B5612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0B4D11">
        <w:rPr>
          <w:rFonts w:ascii="Arial" w:hAnsi="Arial" w:cs="Arial"/>
          <w:b/>
          <w:bCs/>
          <w:sz w:val="24"/>
        </w:rPr>
        <w:t>Source:</w:t>
      </w:r>
      <w:r w:rsidRPr="000B4D11">
        <w:rPr>
          <w:rFonts w:ascii="Arial" w:hAnsi="Arial" w:cs="Arial"/>
          <w:b/>
          <w:bCs/>
          <w:sz w:val="24"/>
        </w:rPr>
        <w:tab/>
        <w:t xml:space="preserve">InterDigital, Inc. </w:t>
      </w:r>
    </w:p>
    <w:p w14:paraId="3EAC0258" w14:textId="77E902A1" w:rsidR="0077334D" w:rsidRPr="009D17DD" w:rsidRDefault="0077334D" w:rsidP="006B561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0C6FB4">
        <w:rPr>
          <w:rFonts w:ascii="Arial" w:eastAsia="SimSun" w:hAnsi="Arial" w:cs="Arial"/>
          <w:b/>
          <w:bCs/>
          <w:sz w:val="24"/>
          <w:szCs w:val="20"/>
        </w:rPr>
        <w:t>Discussion on p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aging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e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nhancements for UE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p</w:t>
      </w:r>
      <w:r>
        <w:rPr>
          <w:rFonts w:ascii="Arial" w:eastAsia="SimSun" w:hAnsi="Arial" w:cs="Arial"/>
          <w:b/>
          <w:bCs/>
          <w:sz w:val="24"/>
          <w:szCs w:val="20"/>
        </w:rPr>
        <w:t xml:space="preserve">ower </w:t>
      </w:r>
      <w:r w:rsidR="00E97DA6">
        <w:rPr>
          <w:rFonts w:ascii="Arial" w:eastAsia="SimSun" w:hAnsi="Arial" w:cs="Arial"/>
          <w:b/>
          <w:bCs/>
          <w:sz w:val="24"/>
          <w:szCs w:val="20"/>
        </w:rPr>
        <w:t>s</w:t>
      </w:r>
      <w:r>
        <w:rPr>
          <w:rFonts w:ascii="Arial" w:eastAsia="SimSun" w:hAnsi="Arial" w:cs="Arial"/>
          <w:b/>
          <w:bCs/>
          <w:sz w:val="24"/>
          <w:szCs w:val="20"/>
        </w:rPr>
        <w:t>aving</w:t>
      </w:r>
    </w:p>
    <w:p w14:paraId="67E2BFD6" w14:textId="1E033370" w:rsidR="0077334D" w:rsidRPr="009D17DD" w:rsidRDefault="0077334D" w:rsidP="006B561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</w:t>
      </w:r>
      <w:r w:rsidR="008B7FCD">
        <w:rPr>
          <w:rFonts w:ascii="Arial" w:hAnsi="Arial" w:cs="Arial"/>
          <w:b/>
          <w:bCs/>
          <w:sz w:val="24"/>
        </w:rPr>
        <w:t xml:space="preserve"> and Decision</w:t>
      </w:r>
    </w:p>
    <w:p w14:paraId="3705D87D" w14:textId="728C1A73" w:rsidR="00261A3A" w:rsidRDefault="00A35469" w:rsidP="006B5612">
      <w:pPr>
        <w:pStyle w:val="Heading1"/>
        <w:jc w:val="both"/>
        <w:rPr>
          <w:szCs w:val="32"/>
        </w:rPr>
      </w:pPr>
      <w:r w:rsidRPr="001536C0">
        <w:rPr>
          <w:szCs w:val="32"/>
        </w:rPr>
        <w:t>Introduction</w:t>
      </w:r>
    </w:p>
    <w:p w14:paraId="3B4C6BBD" w14:textId="3B81C1D4" w:rsidR="00904367" w:rsidRDefault="00D13E87" w:rsidP="006B5612">
      <w:pPr>
        <w:spacing w:after="0"/>
        <w:jc w:val="both"/>
        <w:rPr>
          <w:lang w:eastAsia="sv-SE"/>
        </w:rPr>
      </w:pPr>
      <w:r w:rsidRPr="0022610A">
        <w:rPr>
          <w:lang w:eastAsia="sv-SE"/>
        </w:rPr>
        <w:t>In RAN #</w:t>
      </w:r>
      <w:r w:rsidR="00904367">
        <w:rPr>
          <w:lang w:eastAsia="sv-SE"/>
        </w:rPr>
        <w:t>93</w:t>
      </w:r>
      <w:r w:rsidR="002E36FE">
        <w:rPr>
          <w:lang w:eastAsia="sv-SE"/>
        </w:rPr>
        <w:t>-e</w:t>
      </w:r>
      <w:r w:rsidRPr="0022610A">
        <w:rPr>
          <w:lang w:eastAsia="sv-SE"/>
        </w:rPr>
        <w:t>,</w:t>
      </w:r>
      <w:r>
        <w:rPr>
          <w:lang w:eastAsia="sv-SE"/>
        </w:rPr>
        <w:t xml:space="preserve"> </w:t>
      </w:r>
      <w:r w:rsidR="00904367">
        <w:rPr>
          <w:lang w:eastAsia="sv-SE"/>
        </w:rPr>
        <w:t>the PDCCH</w:t>
      </w:r>
      <w:r w:rsidR="00A812BF">
        <w:rPr>
          <w:lang w:eastAsia="sv-SE"/>
        </w:rPr>
        <w:t>-</w:t>
      </w:r>
      <w:r w:rsidR="00904367">
        <w:rPr>
          <w:lang w:eastAsia="sv-SE"/>
        </w:rPr>
        <w:t xml:space="preserve">based and sequence-based </w:t>
      </w:r>
      <w:r w:rsidR="0022610A">
        <w:rPr>
          <w:lang w:eastAsia="sv-SE"/>
        </w:rPr>
        <w:t xml:space="preserve">paging early indication </w:t>
      </w:r>
      <w:r w:rsidR="00037950">
        <w:rPr>
          <w:lang w:eastAsia="sv-SE"/>
        </w:rPr>
        <w:t xml:space="preserve">(PEI) </w:t>
      </w:r>
      <w:r w:rsidR="00904367">
        <w:rPr>
          <w:lang w:eastAsia="sv-SE"/>
        </w:rPr>
        <w:t xml:space="preserve">were </w:t>
      </w:r>
      <w:r w:rsidR="007D5505">
        <w:rPr>
          <w:lang w:eastAsia="sv-SE"/>
        </w:rPr>
        <w:t>discussed,</w:t>
      </w:r>
      <w:r w:rsidR="00904367">
        <w:rPr>
          <w:lang w:eastAsia="sv-SE"/>
        </w:rPr>
        <w:t xml:space="preserve"> an</w:t>
      </w:r>
      <w:r w:rsidR="007D5505">
        <w:rPr>
          <w:lang w:eastAsia="sv-SE"/>
        </w:rPr>
        <w:t>d</w:t>
      </w:r>
      <w:r w:rsidR="00904367">
        <w:rPr>
          <w:lang w:eastAsia="sv-SE"/>
        </w:rPr>
        <w:t xml:space="preserve"> the following </w:t>
      </w:r>
      <w:r w:rsidR="00A812BF">
        <w:rPr>
          <w:lang w:eastAsia="sv-SE"/>
        </w:rPr>
        <w:t>was concluded</w:t>
      </w:r>
      <w:r w:rsidR="008801C3">
        <w:rPr>
          <w:lang w:eastAsia="sv-SE"/>
        </w:rPr>
        <w:t xml:space="preserve"> [1]</w:t>
      </w:r>
      <w:r w:rsidR="00A812BF">
        <w:rPr>
          <w:lang w:eastAsia="sv-SE"/>
        </w:rPr>
        <w:t>:</w:t>
      </w:r>
    </w:p>
    <w:p w14:paraId="78E2B3A5" w14:textId="2C12A712" w:rsidR="00904367" w:rsidRDefault="00904367" w:rsidP="006B5612">
      <w:pPr>
        <w:spacing w:after="0"/>
        <w:jc w:val="both"/>
        <w:rPr>
          <w:lang w:eastAsia="sv-SE"/>
        </w:rPr>
      </w:pPr>
    </w:p>
    <w:p w14:paraId="39784CA7" w14:textId="6BCC5714" w:rsidR="00904367" w:rsidRPr="00E144DC" w:rsidRDefault="00904367" w:rsidP="006B5612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jc w:val="both"/>
        <w:rPr>
          <w:color w:val="000000"/>
          <w:sz w:val="24"/>
          <w:szCs w:val="24"/>
        </w:rPr>
      </w:pPr>
      <w:r w:rsidRPr="00E144DC">
        <w:rPr>
          <w:color w:val="000000"/>
        </w:rPr>
        <w:t>Conclusion:</w:t>
      </w:r>
    </w:p>
    <w:p w14:paraId="57216CB2" w14:textId="2014B027" w:rsidR="00904367" w:rsidRPr="00904367" w:rsidRDefault="00904367" w:rsidP="006B5612">
      <w:pPr>
        <w:spacing w:after="0"/>
        <w:jc w:val="both"/>
      </w:pPr>
      <w:r w:rsidRPr="00904367">
        <w:t>Support PDCCH-based PEI as the only option</w:t>
      </w:r>
    </w:p>
    <w:p w14:paraId="3853D430" w14:textId="178F2852" w:rsidR="00904367" w:rsidRPr="00904367" w:rsidRDefault="00904367" w:rsidP="006B5612">
      <w:pPr>
        <w:spacing w:after="0"/>
        <w:jc w:val="both"/>
      </w:pPr>
      <w:r w:rsidRPr="00904367">
        <w:t>- Only essential function for PEI is support</w:t>
      </w:r>
      <w:r w:rsidR="007D5505">
        <w:t>ed</w:t>
      </w:r>
    </w:p>
    <w:p w14:paraId="03000205" w14:textId="29A1AE27" w:rsidR="00904367" w:rsidRPr="00E144DC" w:rsidRDefault="00904367" w:rsidP="006B5612">
      <w:pPr>
        <w:pStyle w:val="ListParagraph"/>
        <w:numPr>
          <w:ilvl w:val="0"/>
          <w:numId w:val="25"/>
        </w:numPr>
        <w:ind w:left="706" w:hanging="144"/>
        <w:jc w:val="both"/>
        <w:rPr>
          <w:rFonts w:ascii="Times New Roman" w:hAnsi="Times New Roman"/>
        </w:rPr>
      </w:pPr>
      <w:r w:rsidRPr="00E144DC">
        <w:rPr>
          <w:rFonts w:ascii="Times New Roman" w:hAnsi="Times New Roman"/>
        </w:rPr>
        <w:t>New DCI format</w:t>
      </w:r>
    </w:p>
    <w:p w14:paraId="325A1F5B" w14:textId="5162B643" w:rsidR="00904367" w:rsidRPr="00E144DC" w:rsidRDefault="00904367" w:rsidP="006B5612">
      <w:pPr>
        <w:pStyle w:val="ListParagraph"/>
        <w:numPr>
          <w:ilvl w:val="0"/>
          <w:numId w:val="25"/>
        </w:numPr>
        <w:ind w:left="706" w:hanging="144"/>
        <w:jc w:val="both"/>
        <w:rPr>
          <w:rFonts w:ascii="Times New Roman" w:hAnsi="Times New Roman"/>
        </w:rPr>
      </w:pPr>
      <w:r w:rsidRPr="00E144DC">
        <w:rPr>
          <w:rFonts w:ascii="Times New Roman" w:hAnsi="Times New Roman"/>
        </w:rPr>
        <w:t>Higher layer configuration, including SS</w:t>
      </w:r>
    </w:p>
    <w:p w14:paraId="4671BFFA" w14:textId="7D68E31C" w:rsidR="00904367" w:rsidRPr="00E144DC" w:rsidRDefault="00904367" w:rsidP="006B5612">
      <w:pPr>
        <w:pStyle w:val="ListParagraph"/>
        <w:numPr>
          <w:ilvl w:val="0"/>
          <w:numId w:val="25"/>
        </w:numPr>
        <w:ind w:left="706" w:hanging="144"/>
        <w:jc w:val="both"/>
        <w:rPr>
          <w:rFonts w:ascii="Times New Roman" w:hAnsi="Times New Roman"/>
        </w:rPr>
      </w:pPr>
      <w:r w:rsidRPr="00E144DC">
        <w:rPr>
          <w:rFonts w:ascii="Times New Roman" w:hAnsi="Times New Roman"/>
        </w:rPr>
        <w:t>Details of the procedures of PEI monitoring, and identification of MOs before PO</w:t>
      </w:r>
    </w:p>
    <w:p w14:paraId="6F399D5D" w14:textId="77777777" w:rsidR="00E144DC" w:rsidRPr="00E144DC" w:rsidRDefault="00904367" w:rsidP="006B5612">
      <w:pPr>
        <w:pStyle w:val="ListParagraph"/>
        <w:numPr>
          <w:ilvl w:val="0"/>
          <w:numId w:val="25"/>
        </w:numPr>
        <w:ind w:left="706" w:hanging="144"/>
        <w:jc w:val="both"/>
        <w:rPr>
          <w:rFonts w:ascii="Times New Roman" w:hAnsi="Times New Roman"/>
        </w:rPr>
      </w:pPr>
      <w:r w:rsidRPr="00E144DC">
        <w:rPr>
          <w:rFonts w:ascii="Times New Roman" w:hAnsi="Times New Roman"/>
        </w:rPr>
        <w:t>Only Behv-A (per RAN1#104e agreement) is supported</w:t>
      </w:r>
    </w:p>
    <w:p w14:paraId="3D667A5E" w14:textId="77777777" w:rsidR="00E144DC" w:rsidRPr="00E144DC" w:rsidRDefault="00904367" w:rsidP="006B5612">
      <w:pPr>
        <w:pStyle w:val="ListParagraph"/>
        <w:numPr>
          <w:ilvl w:val="0"/>
          <w:numId w:val="25"/>
        </w:numPr>
        <w:ind w:left="706" w:hanging="144"/>
        <w:jc w:val="both"/>
        <w:rPr>
          <w:rFonts w:ascii="Times New Roman" w:hAnsi="Times New Roman"/>
        </w:rPr>
      </w:pPr>
      <w:r w:rsidRPr="00E144DC">
        <w:rPr>
          <w:rFonts w:ascii="Times New Roman" w:hAnsi="Times New Roman"/>
        </w:rPr>
        <w:t xml:space="preserve">If TRS availability indication is agreed to be supported in both paging DCI and the DCI format for </w:t>
      </w:r>
      <w:r w:rsidR="00E144DC" w:rsidRPr="00E144DC">
        <w:rPr>
          <w:rFonts w:ascii="Times New Roman" w:hAnsi="Times New Roman"/>
        </w:rPr>
        <w:t xml:space="preserve">      </w:t>
      </w:r>
      <w:r w:rsidRPr="00E144DC">
        <w:rPr>
          <w:rFonts w:ascii="Times New Roman" w:hAnsi="Times New Roman"/>
        </w:rPr>
        <w:t>PEI, same mechanism/principle for TRS availability indication is adopted for the two DCI formats</w:t>
      </w:r>
    </w:p>
    <w:p w14:paraId="2D340E20" w14:textId="50573A5A" w:rsidR="00904367" w:rsidRPr="00E144DC" w:rsidRDefault="00904367" w:rsidP="006B5612">
      <w:pPr>
        <w:pStyle w:val="ListParagraph"/>
        <w:numPr>
          <w:ilvl w:val="0"/>
          <w:numId w:val="25"/>
        </w:numPr>
        <w:ind w:left="706" w:hanging="144"/>
        <w:jc w:val="both"/>
        <w:rPr>
          <w:rFonts w:ascii="Times New Roman" w:hAnsi="Times New Roman"/>
        </w:rPr>
      </w:pPr>
      <w:r w:rsidRPr="00E144DC">
        <w:rPr>
          <w:rFonts w:ascii="Times New Roman" w:hAnsi="Times New Roman"/>
        </w:rPr>
        <w:t xml:space="preserve">Supporting TRS availability indication in DCI format for PEI shall not delay the completion of essential functionality of PEI </w:t>
      </w:r>
    </w:p>
    <w:p w14:paraId="62A02731" w14:textId="77777777" w:rsidR="00904367" w:rsidRDefault="00904367" w:rsidP="006B5612">
      <w:pPr>
        <w:spacing w:after="0"/>
        <w:jc w:val="both"/>
        <w:rPr>
          <w:lang w:eastAsia="sv-SE"/>
        </w:rPr>
      </w:pPr>
    </w:p>
    <w:p w14:paraId="3A57AA85" w14:textId="6325C0D6" w:rsidR="00CB2D7E" w:rsidRDefault="006A18E4" w:rsidP="006B5612">
      <w:pPr>
        <w:spacing w:after="0"/>
        <w:jc w:val="both"/>
        <w:rPr>
          <w:lang w:eastAsia="sv-SE"/>
        </w:rPr>
      </w:pPr>
      <w:r>
        <w:rPr>
          <w:lang w:eastAsia="sv-SE"/>
        </w:rPr>
        <w:t>In this contribution, several design aspects of PDCCH-based PEI are discussed.</w:t>
      </w:r>
    </w:p>
    <w:p w14:paraId="039002F0" w14:textId="25C7FFD2" w:rsidR="00AE5607" w:rsidRDefault="00AE5607" w:rsidP="006B5612">
      <w:pPr>
        <w:pStyle w:val="Heading1"/>
        <w:spacing w:after="120"/>
        <w:jc w:val="both"/>
      </w:pPr>
      <w:r>
        <w:t>Discussion</w:t>
      </w:r>
    </w:p>
    <w:p w14:paraId="44B5D093" w14:textId="3FBF6854" w:rsidR="00A74311" w:rsidRDefault="00A74311" w:rsidP="006B5612">
      <w:pPr>
        <w:jc w:val="both"/>
        <w:rPr>
          <w:lang w:val="en-GB" w:eastAsia="zh-CN"/>
        </w:rPr>
      </w:pPr>
      <w:r>
        <w:rPr>
          <w:lang w:val="en-GB" w:eastAsia="zh-CN"/>
        </w:rPr>
        <w:t>It has been agreed to support PDCCH-based PEI and that the PEI can carry wake-up indications for multiple UE groups. For the DCI design, the straightforward method is to assign one bit to each UE group where this bit indicate</w:t>
      </w:r>
      <w:r w:rsidR="006F4D0A">
        <w:rPr>
          <w:lang w:val="en-GB" w:eastAsia="zh-CN"/>
        </w:rPr>
        <w:t>s</w:t>
      </w:r>
      <w:r>
        <w:rPr>
          <w:lang w:val="en-GB" w:eastAsia="zh-CN"/>
        </w:rPr>
        <w:t xml:space="preserve"> wake-up or not wake-up. </w:t>
      </w:r>
      <w:r w:rsidR="002339AA">
        <w:rPr>
          <w:lang w:val="en-GB" w:eastAsia="zh-CN"/>
        </w:rPr>
        <w:t xml:space="preserve">The index of the bit targeting a specific UE group can be </w:t>
      </w:r>
      <w:r w:rsidR="008C09B6">
        <w:rPr>
          <w:lang w:val="en-GB" w:eastAsia="zh-CN"/>
        </w:rPr>
        <w:t>determined</w:t>
      </w:r>
      <w:r w:rsidR="002339AA">
        <w:rPr>
          <w:lang w:val="en-GB" w:eastAsia="zh-CN"/>
        </w:rPr>
        <w:t xml:space="preserve"> by the UE ID and the number of UE groups supported. </w:t>
      </w:r>
    </w:p>
    <w:p w14:paraId="70AA3C02" w14:textId="77777777" w:rsidR="006F4D0A" w:rsidRDefault="006F4D0A" w:rsidP="006B5612">
      <w:pPr>
        <w:jc w:val="both"/>
        <w:rPr>
          <w:b/>
          <w:bCs/>
          <w:lang w:val="en-GB" w:eastAsia="zh-CN"/>
        </w:rPr>
      </w:pPr>
      <w:r w:rsidRPr="00B020B7">
        <w:rPr>
          <w:b/>
          <w:bCs/>
          <w:lang w:val="en-GB" w:eastAsia="zh-CN"/>
        </w:rPr>
        <w:t>Proposal 1: One it is allocated per UE group to indicate wake-up or not-wake-up.</w:t>
      </w:r>
    </w:p>
    <w:p w14:paraId="4E5F49EF" w14:textId="40549467" w:rsidR="006F4D0A" w:rsidRPr="00B020B7" w:rsidRDefault="006F4D0A" w:rsidP="006B5612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2: The index of the bit is </w:t>
      </w:r>
      <w:r w:rsidR="008C09B6">
        <w:rPr>
          <w:b/>
          <w:bCs/>
          <w:lang w:val="en-GB" w:eastAsia="zh-CN"/>
        </w:rPr>
        <w:t xml:space="preserve">determined by </w:t>
      </w:r>
      <w:r>
        <w:rPr>
          <w:b/>
          <w:bCs/>
          <w:lang w:val="en-GB" w:eastAsia="zh-CN"/>
        </w:rPr>
        <w:t xml:space="preserve">at least the UE ID and the number of UE groups. </w:t>
      </w:r>
    </w:p>
    <w:p w14:paraId="384C6537" w14:textId="4A26F00F" w:rsidR="006F4D0A" w:rsidRPr="009D17A8" w:rsidRDefault="00F9280A" w:rsidP="006B5612">
      <w:pPr>
        <w:jc w:val="both"/>
        <w:rPr>
          <w:rFonts w:eastAsia="SimSun"/>
        </w:rPr>
      </w:pPr>
      <w:r>
        <w:rPr>
          <w:lang w:val="en-GB" w:eastAsia="zh-CN"/>
        </w:rPr>
        <w:t>One advantage of the PDCCH-based PEI is that it can provide higher signaling capacity with no or negligible loss in block error rate. So, in addition to per-UE-group paging early indication, other indications that can help UEs save power can be carrie</w:t>
      </w:r>
      <w:r w:rsidR="00AE66BC">
        <w:rPr>
          <w:lang w:val="en-GB" w:eastAsia="zh-CN"/>
        </w:rPr>
        <w:t>d</w:t>
      </w:r>
      <w:r>
        <w:rPr>
          <w:lang w:val="en-GB" w:eastAsia="zh-CN"/>
        </w:rPr>
        <w:t xml:space="preserve"> within the DCI.</w:t>
      </w:r>
      <w:r w:rsidR="005E3C1A">
        <w:rPr>
          <w:lang w:val="en-GB" w:eastAsia="zh-CN"/>
        </w:rPr>
        <w:t xml:space="preserve"> One of such indications is the </w:t>
      </w:r>
      <w:r w:rsidR="004B098B" w:rsidRPr="00492854">
        <w:rPr>
          <w:rFonts w:eastAsia="SimSun"/>
        </w:rPr>
        <w:t>availability of TRS</w:t>
      </w:r>
      <w:r w:rsidR="005E3C1A">
        <w:rPr>
          <w:rFonts w:eastAsia="SimSun"/>
        </w:rPr>
        <w:t xml:space="preserve"> for idle/inactive UEs. If the TRS availability indication is carrier only in the paging PDCCH, the UE will need to wake-up to monitor the paging PDCCH whether it is paged or not. This means that </w:t>
      </w:r>
      <w:r w:rsidR="004B098B" w:rsidRPr="00492854">
        <w:rPr>
          <w:rFonts w:eastAsia="SimSun"/>
        </w:rPr>
        <w:t xml:space="preserve">the power saving benefit of the PEI would be diminished. Therefore, </w:t>
      </w:r>
      <w:r w:rsidR="006F4D0A">
        <w:rPr>
          <w:rFonts w:eastAsia="SimSun"/>
        </w:rPr>
        <w:t xml:space="preserve">it is advantageous to support indication of the TRS availability in the DCI. </w:t>
      </w:r>
    </w:p>
    <w:p w14:paraId="4B3EB679" w14:textId="2906B92F" w:rsidR="0043706D" w:rsidRDefault="004B098B" w:rsidP="006B5612">
      <w:pPr>
        <w:jc w:val="both"/>
        <w:rPr>
          <w:lang w:val="en-GB" w:eastAsia="zh-CN"/>
        </w:rPr>
      </w:pPr>
      <w:r>
        <w:rPr>
          <w:rStyle w:val="Strong"/>
        </w:rPr>
        <w:t xml:space="preserve">Proposal 3: </w:t>
      </w:r>
      <w:r w:rsidRPr="00492854">
        <w:rPr>
          <w:rStyle w:val="Strong"/>
        </w:rPr>
        <w:t>Support availability indication of TR</w:t>
      </w:r>
      <w:r w:rsidR="00FF7C9F">
        <w:rPr>
          <w:rStyle w:val="Strong"/>
        </w:rPr>
        <w:t xml:space="preserve">S </w:t>
      </w:r>
      <w:r w:rsidRPr="00492854">
        <w:rPr>
          <w:rStyle w:val="Strong"/>
        </w:rPr>
        <w:t>occasions for idle/inactive UEs</w:t>
      </w:r>
      <w:r w:rsidR="004067AA">
        <w:rPr>
          <w:rStyle w:val="Strong"/>
        </w:rPr>
        <w:t xml:space="preserve"> within the PEI DCI.</w:t>
      </w:r>
    </w:p>
    <w:p w14:paraId="1A564F87" w14:textId="77777777" w:rsidR="00F61ACB" w:rsidRPr="00751213" w:rsidRDefault="00F61ACB" w:rsidP="006B5612">
      <w:pPr>
        <w:jc w:val="both"/>
        <w:rPr>
          <w:rStyle w:val="Strong"/>
        </w:rPr>
      </w:pPr>
    </w:p>
    <w:p w14:paraId="37F2848A" w14:textId="6188DC78" w:rsidR="00547903" w:rsidRDefault="00E215A0" w:rsidP="006B5612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One open issue is the mapping between the PEI and the PO(s). </w:t>
      </w:r>
      <w:r w:rsidRPr="00E215A0">
        <w:rPr>
          <w:lang w:eastAsia="zh-CN"/>
        </w:rPr>
        <w:t xml:space="preserve">As a baseline, </w:t>
      </w:r>
      <w:r>
        <w:rPr>
          <w:lang w:eastAsia="zh-CN"/>
        </w:rPr>
        <w:t>one-to-one PEI-to-PO should be supported</w:t>
      </w:r>
      <w:r w:rsidR="009D17A8">
        <w:rPr>
          <w:lang w:eastAsia="zh-CN"/>
        </w:rPr>
        <w:t xml:space="preserve">, i.e., PEI carries wake-up indication for one PO. However, further power saving gain can be achieved by supporting the PEI to carry wake-up </w:t>
      </w:r>
      <w:r w:rsidR="00FA1D24">
        <w:rPr>
          <w:lang w:eastAsia="zh-CN"/>
        </w:rPr>
        <w:t>indication</w:t>
      </w:r>
      <w:r w:rsidR="009D17A8">
        <w:rPr>
          <w:lang w:eastAsia="zh-CN"/>
        </w:rPr>
        <w:t xml:space="preserve"> for multiple POs. </w:t>
      </w:r>
    </w:p>
    <w:p w14:paraId="59ED9589" w14:textId="71A2F4C2" w:rsidR="006B1055" w:rsidRDefault="006B1055" w:rsidP="006B5612">
      <w:pPr>
        <w:jc w:val="both"/>
        <w:rPr>
          <w:b/>
          <w:bCs/>
          <w:lang w:eastAsia="zh-CN"/>
        </w:rPr>
      </w:pPr>
      <w:r w:rsidRPr="006B1055">
        <w:rPr>
          <w:b/>
          <w:bCs/>
          <w:lang w:eastAsia="zh-CN"/>
        </w:rPr>
        <w:t xml:space="preserve">Proposal </w:t>
      </w:r>
      <w:r w:rsidR="00436843">
        <w:rPr>
          <w:b/>
          <w:bCs/>
          <w:lang w:eastAsia="zh-CN"/>
        </w:rPr>
        <w:t>5</w:t>
      </w:r>
      <w:r w:rsidRPr="006B1055">
        <w:rPr>
          <w:b/>
          <w:bCs/>
          <w:lang w:eastAsia="zh-CN"/>
        </w:rPr>
        <w:t>:</w:t>
      </w:r>
      <w:r w:rsidR="00436843">
        <w:rPr>
          <w:b/>
          <w:bCs/>
          <w:lang w:eastAsia="zh-CN"/>
        </w:rPr>
        <w:t xml:space="preserve"> </w:t>
      </w:r>
      <w:r w:rsidRPr="006B1055">
        <w:rPr>
          <w:b/>
          <w:bCs/>
          <w:lang w:eastAsia="zh-CN"/>
        </w:rPr>
        <w:t>One-to-one mapping between PEI and PO is support</w:t>
      </w:r>
      <w:r w:rsidR="00C1685A">
        <w:rPr>
          <w:b/>
          <w:bCs/>
          <w:lang w:eastAsia="zh-CN"/>
        </w:rPr>
        <w:t>ed.</w:t>
      </w:r>
    </w:p>
    <w:p w14:paraId="1394B33C" w14:textId="24F10BDF" w:rsidR="009D17A8" w:rsidRDefault="009D17A8" w:rsidP="006B5612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6: One-to-many mapping between PEI and corresponding POs should be configurable.</w:t>
      </w:r>
    </w:p>
    <w:p w14:paraId="59E456DD" w14:textId="07DF49D9" w:rsidR="003274E9" w:rsidRDefault="003A6334" w:rsidP="006B5612">
      <w:pPr>
        <w:jc w:val="both"/>
        <w:rPr>
          <w:rFonts w:eastAsia="SimSun"/>
        </w:rPr>
      </w:pPr>
      <w:r w:rsidRPr="003A6334">
        <w:rPr>
          <w:lang w:eastAsia="zh-CN"/>
        </w:rPr>
        <w:t xml:space="preserve">For the </w:t>
      </w:r>
      <w:r>
        <w:rPr>
          <w:lang w:eastAsia="zh-CN"/>
        </w:rPr>
        <w:t xml:space="preserve">monitoring occasion design, </w:t>
      </w:r>
      <w:r w:rsidR="00DF1C0D">
        <w:rPr>
          <w:lang w:eastAsia="zh-CN"/>
        </w:rPr>
        <w:t xml:space="preserve">an approach </w:t>
      </w:r>
      <w:r w:rsidR="005F26FF">
        <w:rPr>
          <w:lang w:eastAsia="zh-CN"/>
        </w:rPr>
        <w:t>like</w:t>
      </w:r>
      <w:r w:rsidR="00DF1C0D">
        <w:rPr>
          <w:lang w:eastAsia="zh-CN"/>
        </w:rPr>
        <w:t xml:space="preserve"> the on</w:t>
      </w:r>
      <w:r w:rsidR="005F26FF">
        <w:rPr>
          <w:lang w:eastAsia="zh-CN"/>
        </w:rPr>
        <w:t>e</w:t>
      </w:r>
      <w:r w:rsidR="00DF1C0D">
        <w:rPr>
          <w:lang w:eastAsia="zh-CN"/>
        </w:rPr>
        <w:t xml:space="preserve"> adopted for</w:t>
      </w:r>
      <w:r>
        <w:rPr>
          <w:lang w:eastAsia="zh-CN"/>
        </w:rPr>
        <w:t xml:space="preserve"> Rel-16 wake-up signal can be used. The UE can be configured with search spaces within a window in which the UE is supposed</w:t>
      </w:r>
      <w:r w:rsidR="00613809">
        <w:rPr>
          <w:lang w:eastAsia="zh-CN"/>
        </w:rPr>
        <w:t xml:space="preserve"> </w:t>
      </w:r>
      <w:r>
        <w:rPr>
          <w:lang w:eastAsia="zh-CN"/>
        </w:rPr>
        <w:t>to monitor the PEI</w:t>
      </w:r>
      <w:r w:rsidR="00613809">
        <w:rPr>
          <w:lang w:eastAsia="zh-CN"/>
        </w:rPr>
        <w:t xml:space="preserve"> PDCCH occasions</w:t>
      </w:r>
      <w:r w:rsidR="005F26FF">
        <w:rPr>
          <w:lang w:eastAsia="zh-CN"/>
        </w:rPr>
        <w:t xml:space="preserve"> according to the configured search spaces</w:t>
      </w:r>
      <w:r>
        <w:rPr>
          <w:lang w:eastAsia="zh-CN"/>
        </w:rPr>
        <w:t xml:space="preserve">. </w:t>
      </w:r>
      <w:r w:rsidR="00613809">
        <w:rPr>
          <w:lang w:eastAsia="zh-CN"/>
        </w:rPr>
        <w:t xml:space="preserve">Each PEI PDCCH monitoring occasion </w:t>
      </w:r>
      <w:r w:rsidR="003274E9">
        <w:rPr>
          <w:lang w:eastAsia="zh-CN"/>
        </w:rPr>
        <w:t>would correspond</w:t>
      </w:r>
      <w:r w:rsidR="00613809">
        <w:rPr>
          <w:lang w:eastAsia="zh-CN"/>
        </w:rPr>
        <w:t xml:space="preserve"> to a transmitted SSB. Since the PEI is mapped to </w:t>
      </w:r>
      <w:r w:rsidR="003274E9">
        <w:rPr>
          <w:lang w:eastAsia="zh-CN"/>
        </w:rPr>
        <w:t>one</w:t>
      </w:r>
      <w:r w:rsidR="00613809">
        <w:rPr>
          <w:lang w:eastAsia="zh-CN"/>
        </w:rPr>
        <w:t xml:space="preserve"> PO, </w:t>
      </w:r>
      <w:proofErr w:type="gramStart"/>
      <w:r w:rsidR="00950E5A">
        <w:rPr>
          <w:lang w:eastAsia="zh-CN"/>
        </w:rPr>
        <w:t>starting</w:t>
      </w:r>
      <w:proofErr w:type="gramEnd"/>
      <w:r w:rsidR="00950E5A">
        <w:rPr>
          <w:lang w:eastAsia="zh-CN"/>
        </w:rPr>
        <w:t xml:space="preserve"> and ending points of the </w:t>
      </w:r>
      <w:r w:rsidR="003274E9">
        <w:rPr>
          <w:lang w:eastAsia="zh-CN"/>
        </w:rPr>
        <w:t>monitoring</w:t>
      </w:r>
      <w:r w:rsidR="00613809">
        <w:rPr>
          <w:rFonts w:eastAsia="SimSun"/>
        </w:rPr>
        <w:t xml:space="preserve"> window </w:t>
      </w:r>
      <w:r w:rsidR="003274E9">
        <w:rPr>
          <w:rFonts w:eastAsia="SimSun"/>
        </w:rPr>
        <w:t xml:space="preserve">can </w:t>
      </w:r>
      <w:r w:rsidR="00950E5A">
        <w:rPr>
          <w:rFonts w:eastAsia="SimSun"/>
        </w:rPr>
        <w:t>be determined with reference to the</w:t>
      </w:r>
      <w:r w:rsidR="003274E9">
        <w:rPr>
          <w:rFonts w:eastAsia="SimSun"/>
        </w:rPr>
        <w:t xml:space="preserve"> associated</w:t>
      </w:r>
      <w:r w:rsidR="00950E5A">
        <w:rPr>
          <w:rFonts w:eastAsia="SimSun"/>
        </w:rPr>
        <w:t xml:space="preserve">. </w:t>
      </w:r>
      <w:r w:rsidR="003274E9">
        <w:rPr>
          <w:rFonts w:eastAsia="SimSun"/>
        </w:rPr>
        <w:t xml:space="preserve">This approach is illustrated in </w:t>
      </w:r>
      <w:r w:rsidR="003274E9" w:rsidRPr="003274E9">
        <w:rPr>
          <w:rFonts w:eastAsia="SimSun"/>
        </w:rPr>
        <w:fldChar w:fldCharType="begin"/>
      </w:r>
      <w:r w:rsidR="003274E9" w:rsidRPr="003274E9">
        <w:rPr>
          <w:rFonts w:eastAsia="SimSun"/>
        </w:rPr>
        <w:instrText xml:space="preserve"> REF _Ref83973057 \h </w:instrText>
      </w:r>
      <w:r w:rsidR="003274E9">
        <w:rPr>
          <w:rFonts w:eastAsia="SimSun"/>
        </w:rPr>
        <w:instrText xml:space="preserve"> \* MERGEFORMAT </w:instrText>
      </w:r>
      <w:r w:rsidR="003274E9" w:rsidRPr="003274E9">
        <w:rPr>
          <w:rFonts w:eastAsia="SimSun"/>
        </w:rPr>
      </w:r>
      <w:r w:rsidR="003274E9" w:rsidRPr="003274E9">
        <w:rPr>
          <w:rFonts w:eastAsia="SimSun"/>
        </w:rPr>
        <w:fldChar w:fldCharType="separate"/>
      </w:r>
      <w:r w:rsidR="003274E9" w:rsidRPr="003274E9">
        <w:t xml:space="preserve">Figure </w:t>
      </w:r>
      <w:r w:rsidR="003274E9" w:rsidRPr="003274E9">
        <w:rPr>
          <w:noProof/>
        </w:rPr>
        <w:t>2</w:t>
      </w:r>
      <w:r w:rsidR="003274E9" w:rsidRPr="003274E9">
        <w:noBreakHyphen/>
      </w:r>
      <w:r w:rsidR="003274E9" w:rsidRPr="003274E9">
        <w:rPr>
          <w:noProof/>
        </w:rPr>
        <w:t>1</w:t>
      </w:r>
      <w:r w:rsidR="003274E9" w:rsidRPr="003274E9">
        <w:rPr>
          <w:rFonts w:eastAsia="SimSun"/>
        </w:rPr>
        <w:fldChar w:fldCharType="end"/>
      </w:r>
      <w:r w:rsidR="003274E9" w:rsidRPr="003274E9">
        <w:rPr>
          <w:rFonts w:eastAsia="SimSun"/>
        </w:rPr>
        <w:t>.</w:t>
      </w:r>
      <w:r w:rsidR="003274E9">
        <w:rPr>
          <w:rFonts w:eastAsia="SimSun"/>
        </w:rPr>
        <w:t xml:space="preserve"> </w:t>
      </w:r>
    </w:p>
    <w:p w14:paraId="097AF412" w14:textId="77777777" w:rsidR="0023145C" w:rsidRPr="006B1055" w:rsidRDefault="0023145C" w:rsidP="006B5612">
      <w:pPr>
        <w:jc w:val="both"/>
        <w:rPr>
          <w:b/>
          <w:bCs/>
          <w:lang w:eastAsia="zh-CN"/>
        </w:rPr>
      </w:pPr>
    </w:p>
    <w:p w14:paraId="42061C4C" w14:textId="65C55DED" w:rsidR="00613809" w:rsidRDefault="00950E5A" w:rsidP="006B5612">
      <w:pPr>
        <w:keepNext/>
        <w:jc w:val="both"/>
      </w:pPr>
      <w:r w:rsidRPr="00950E5A">
        <w:rPr>
          <w:noProof/>
        </w:rPr>
        <w:drawing>
          <wp:inline distT="0" distB="0" distL="0" distR="0" wp14:anchorId="5FB148CD" wp14:editId="3F161B80">
            <wp:extent cx="6120765" cy="1129665"/>
            <wp:effectExtent l="0" t="0" r="0" b="0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129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244FA" w14:textId="3FCEDC69" w:rsidR="00616D3C" w:rsidRPr="00613809" w:rsidRDefault="00613809" w:rsidP="00BC2265">
      <w:pPr>
        <w:pStyle w:val="Caption"/>
        <w:rPr>
          <w:sz w:val="20"/>
          <w:szCs w:val="20"/>
          <w:lang w:eastAsia="zh-CN"/>
        </w:rPr>
      </w:pPr>
      <w:bookmarkStart w:id="0" w:name="_Ref83973057"/>
      <w:r w:rsidRPr="00613809">
        <w:rPr>
          <w:sz w:val="20"/>
          <w:szCs w:val="20"/>
        </w:rPr>
        <w:t xml:space="preserve">Figure </w:t>
      </w:r>
      <w:r w:rsidRPr="00613809">
        <w:rPr>
          <w:sz w:val="20"/>
          <w:szCs w:val="20"/>
        </w:rPr>
        <w:fldChar w:fldCharType="begin"/>
      </w:r>
      <w:r w:rsidRPr="00613809">
        <w:rPr>
          <w:sz w:val="20"/>
          <w:szCs w:val="20"/>
        </w:rPr>
        <w:instrText xml:space="preserve"> STYLEREF 1 \s </w:instrText>
      </w:r>
      <w:r w:rsidRPr="00613809">
        <w:rPr>
          <w:sz w:val="20"/>
          <w:szCs w:val="20"/>
        </w:rPr>
        <w:fldChar w:fldCharType="separate"/>
      </w:r>
      <w:r w:rsidRPr="00613809">
        <w:rPr>
          <w:noProof/>
          <w:sz w:val="20"/>
          <w:szCs w:val="20"/>
        </w:rPr>
        <w:t>2</w:t>
      </w:r>
      <w:r w:rsidRPr="00613809">
        <w:rPr>
          <w:sz w:val="20"/>
          <w:szCs w:val="20"/>
        </w:rPr>
        <w:fldChar w:fldCharType="end"/>
      </w:r>
      <w:r w:rsidRPr="00613809">
        <w:rPr>
          <w:sz w:val="20"/>
          <w:szCs w:val="20"/>
        </w:rPr>
        <w:noBreakHyphen/>
      </w:r>
      <w:r w:rsidRPr="00613809">
        <w:rPr>
          <w:sz w:val="20"/>
          <w:szCs w:val="20"/>
        </w:rPr>
        <w:fldChar w:fldCharType="begin"/>
      </w:r>
      <w:r w:rsidRPr="00613809">
        <w:rPr>
          <w:sz w:val="20"/>
          <w:szCs w:val="20"/>
        </w:rPr>
        <w:instrText xml:space="preserve"> SEQ Figure \* ARABIC \s 1 </w:instrText>
      </w:r>
      <w:r w:rsidRPr="00613809">
        <w:rPr>
          <w:sz w:val="20"/>
          <w:szCs w:val="20"/>
        </w:rPr>
        <w:fldChar w:fldCharType="separate"/>
      </w:r>
      <w:r w:rsidRPr="00613809">
        <w:rPr>
          <w:noProof/>
          <w:sz w:val="20"/>
          <w:szCs w:val="20"/>
        </w:rPr>
        <w:t>1</w:t>
      </w:r>
      <w:r w:rsidRPr="00613809">
        <w:rPr>
          <w:sz w:val="20"/>
          <w:szCs w:val="20"/>
        </w:rPr>
        <w:fldChar w:fldCharType="end"/>
      </w:r>
      <w:bookmarkEnd w:id="0"/>
      <w:r>
        <w:rPr>
          <w:sz w:val="20"/>
          <w:szCs w:val="20"/>
        </w:rPr>
        <w:t xml:space="preserve"> PEI monitoring occasions</w:t>
      </w:r>
    </w:p>
    <w:p w14:paraId="64FF19E0" w14:textId="1C3FAEBA" w:rsidR="006B1055" w:rsidRDefault="006B1055" w:rsidP="006B5612">
      <w:pPr>
        <w:jc w:val="both"/>
      </w:pPr>
    </w:p>
    <w:p w14:paraId="79C9C095" w14:textId="0DED462E" w:rsidR="00CD6719" w:rsidRPr="00307D08" w:rsidRDefault="00CD6719" w:rsidP="006B5612">
      <w:pPr>
        <w:jc w:val="both"/>
        <w:rPr>
          <w:b/>
          <w:bCs/>
          <w:lang w:eastAsia="zh-CN"/>
        </w:rPr>
      </w:pPr>
      <w:r w:rsidRPr="00CD6719">
        <w:rPr>
          <w:b/>
          <w:bCs/>
          <w:lang w:eastAsia="zh-CN"/>
        </w:rPr>
        <w:t xml:space="preserve">Proposal </w:t>
      </w:r>
      <w:r w:rsidR="00A46631">
        <w:rPr>
          <w:b/>
          <w:bCs/>
          <w:lang w:eastAsia="zh-CN"/>
        </w:rPr>
        <w:t>7</w:t>
      </w:r>
      <w:r w:rsidRPr="00CD6719">
        <w:rPr>
          <w:b/>
          <w:bCs/>
          <w:lang w:eastAsia="zh-CN"/>
        </w:rPr>
        <w:t xml:space="preserve">: </w:t>
      </w:r>
      <w:r w:rsidR="00590CE0">
        <w:rPr>
          <w:b/>
          <w:bCs/>
          <w:lang w:eastAsia="zh-CN"/>
        </w:rPr>
        <w:t xml:space="preserve">UE monitors the </w:t>
      </w:r>
      <w:r w:rsidR="00590CE0" w:rsidRPr="00590CE0">
        <w:rPr>
          <w:b/>
          <w:bCs/>
          <w:lang w:eastAsia="zh-CN"/>
        </w:rPr>
        <w:t xml:space="preserve">PEI PDCCH </w:t>
      </w:r>
      <w:r w:rsidR="00307D08">
        <w:rPr>
          <w:b/>
          <w:bCs/>
          <w:lang w:eastAsia="zh-CN"/>
        </w:rPr>
        <w:t xml:space="preserve">in </w:t>
      </w:r>
      <w:r w:rsidR="00307D08" w:rsidRPr="00CD6719">
        <w:rPr>
          <w:b/>
          <w:bCs/>
          <w:lang w:eastAsia="zh-CN"/>
        </w:rPr>
        <w:t xml:space="preserve">K consecutive PDCCH monitoring occasions </w:t>
      </w:r>
      <w:r w:rsidR="00307D08">
        <w:rPr>
          <w:b/>
          <w:bCs/>
          <w:lang w:eastAsia="zh-CN"/>
        </w:rPr>
        <w:t>(</w:t>
      </w:r>
      <w:r w:rsidR="00307D08" w:rsidRPr="00CD6719">
        <w:rPr>
          <w:b/>
          <w:bCs/>
          <w:lang w:eastAsia="zh-CN"/>
        </w:rPr>
        <w:t>where K is the number of actual transmitted SSBs</w:t>
      </w:r>
      <w:r w:rsidR="00307D08">
        <w:rPr>
          <w:b/>
          <w:bCs/>
          <w:lang w:eastAsia="zh-CN"/>
        </w:rPr>
        <w:t>)</w:t>
      </w:r>
      <w:r w:rsidR="00307D08" w:rsidRPr="00590CE0">
        <w:rPr>
          <w:b/>
          <w:bCs/>
          <w:lang w:eastAsia="zh-CN"/>
        </w:rPr>
        <w:t xml:space="preserve"> </w:t>
      </w:r>
      <w:r w:rsidR="00590CE0">
        <w:rPr>
          <w:b/>
          <w:bCs/>
          <w:lang w:eastAsia="zh-CN"/>
        </w:rPr>
        <w:t xml:space="preserve">in a window </w:t>
      </w:r>
      <w:r w:rsidR="00590CE0" w:rsidRPr="00590CE0">
        <w:rPr>
          <w:b/>
          <w:bCs/>
          <w:lang w:eastAsia="zh-CN"/>
        </w:rPr>
        <w:t>according to the configured search spaces</w:t>
      </w:r>
      <w:r w:rsidRPr="00CD6719">
        <w:rPr>
          <w:b/>
          <w:bCs/>
          <w:lang w:eastAsia="zh-CN"/>
        </w:rPr>
        <w:t xml:space="preserve">. The starting </w:t>
      </w:r>
      <w:r w:rsidR="00307D08">
        <w:rPr>
          <w:b/>
          <w:bCs/>
          <w:lang w:eastAsia="zh-CN"/>
        </w:rPr>
        <w:t xml:space="preserve">and ending </w:t>
      </w:r>
      <w:r w:rsidRPr="00CD6719">
        <w:rPr>
          <w:b/>
          <w:bCs/>
          <w:lang w:eastAsia="zh-CN"/>
        </w:rPr>
        <w:t>point</w:t>
      </w:r>
      <w:r w:rsidR="00307D08">
        <w:rPr>
          <w:b/>
          <w:bCs/>
          <w:lang w:eastAsia="zh-CN"/>
        </w:rPr>
        <w:t>s</w:t>
      </w:r>
      <w:r w:rsidRPr="00CD6719">
        <w:rPr>
          <w:b/>
          <w:bCs/>
          <w:lang w:eastAsia="zh-CN"/>
        </w:rPr>
        <w:t xml:space="preserve"> of the window </w:t>
      </w:r>
      <w:r w:rsidR="00307D08">
        <w:rPr>
          <w:b/>
          <w:bCs/>
          <w:lang w:eastAsia="zh-CN"/>
        </w:rPr>
        <w:t>are determined with</w:t>
      </w:r>
      <w:r w:rsidRPr="00CD6719">
        <w:rPr>
          <w:b/>
          <w:bCs/>
          <w:lang w:eastAsia="zh-CN"/>
        </w:rPr>
        <w:t xml:space="preserve"> reference to the </w:t>
      </w:r>
      <w:r w:rsidRPr="00CD6719">
        <w:rPr>
          <w:b/>
          <w:bCs/>
          <w:i/>
          <w:iCs/>
          <w:sz w:val="20"/>
          <w:szCs w:val="20"/>
        </w:rPr>
        <w:t>firstPDCCH-MonitoringOccasionOfPO</w:t>
      </w:r>
      <w:r w:rsidR="00307D08">
        <w:rPr>
          <w:b/>
          <w:bCs/>
          <w:i/>
          <w:iCs/>
          <w:sz w:val="20"/>
          <w:szCs w:val="20"/>
        </w:rPr>
        <w:t xml:space="preserve"> </w:t>
      </w:r>
      <w:r w:rsidR="00307D08" w:rsidRPr="00307D08">
        <w:rPr>
          <w:b/>
          <w:bCs/>
          <w:sz w:val="20"/>
          <w:szCs w:val="20"/>
        </w:rPr>
        <w:t>of the associated PO.</w:t>
      </w:r>
    </w:p>
    <w:p w14:paraId="4A7F4BC2" w14:textId="77777777" w:rsidR="00904367" w:rsidRPr="005E4400" w:rsidRDefault="00904367" w:rsidP="006B5612">
      <w:pPr>
        <w:jc w:val="both"/>
        <w:rPr>
          <w:b/>
          <w:bCs/>
          <w:lang w:eastAsia="zh-CN"/>
        </w:rPr>
      </w:pPr>
    </w:p>
    <w:p w14:paraId="44B11F89" w14:textId="27B86955" w:rsidR="00161D17" w:rsidRDefault="00B717DD" w:rsidP="006B5612">
      <w:pPr>
        <w:pStyle w:val="Heading1"/>
        <w:pBdr>
          <w:top w:val="single" w:sz="12" w:space="5" w:color="auto"/>
        </w:pBdr>
        <w:spacing w:after="120"/>
        <w:jc w:val="both"/>
        <w:rPr>
          <w:lang w:val="en-US"/>
        </w:rPr>
      </w:pPr>
      <w:r>
        <w:rPr>
          <w:lang w:val="en-US"/>
        </w:rPr>
        <w:t>Summary</w:t>
      </w:r>
    </w:p>
    <w:p w14:paraId="0728C9DA" w14:textId="4E3CCD0A" w:rsidR="003D6FFA" w:rsidRDefault="00161D17" w:rsidP="006B5612">
      <w:pPr>
        <w:jc w:val="both"/>
        <w:rPr>
          <w:rFonts w:eastAsia="Arial Unicode MS"/>
        </w:rPr>
      </w:pPr>
      <w:r w:rsidRPr="000A14C2">
        <w:rPr>
          <w:rFonts w:eastAsia="Arial Unicode MS"/>
        </w:rPr>
        <w:t xml:space="preserve">In this contribution, </w:t>
      </w:r>
      <w:r w:rsidR="002523A2">
        <w:rPr>
          <w:rFonts w:eastAsia="Arial Unicode MS"/>
        </w:rPr>
        <w:t>design aspects of PDCCH-based PEI are discussed. The proposals are as follows:</w:t>
      </w:r>
    </w:p>
    <w:p w14:paraId="551179AB" w14:textId="77777777" w:rsidR="002523A2" w:rsidRDefault="002523A2" w:rsidP="006B5612">
      <w:pPr>
        <w:jc w:val="both"/>
        <w:rPr>
          <w:b/>
          <w:bCs/>
          <w:lang w:val="en-GB" w:eastAsia="zh-CN"/>
        </w:rPr>
      </w:pPr>
      <w:r w:rsidRPr="00B020B7">
        <w:rPr>
          <w:b/>
          <w:bCs/>
          <w:lang w:val="en-GB" w:eastAsia="zh-CN"/>
        </w:rPr>
        <w:t>Proposal 1: One it is allocated per UE group to indicate wake-up or not-wake-up.</w:t>
      </w:r>
    </w:p>
    <w:p w14:paraId="57B67FA5" w14:textId="77777777" w:rsidR="00567A1D" w:rsidRPr="00B020B7" w:rsidRDefault="002523A2" w:rsidP="00567A1D">
      <w:pPr>
        <w:jc w:val="both"/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 xml:space="preserve">Proposal 2: </w:t>
      </w:r>
      <w:r w:rsidR="00567A1D">
        <w:rPr>
          <w:b/>
          <w:bCs/>
          <w:lang w:val="en-GB" w:eastAsia="zh-CN"/>
        </w:rPr>
        <w:t xml:space="preserve">The index of the bit is determined by at least the UE ID and the number of UE groups. </w:t>
      </w:r>
    </w:p>
    <w:p w14:paraId="14A2CFEA" w14:textId="77777777" w:rsidR="00BD2CCE" w:rsidRDefault="002523A2" w:rsidP="006B5612">
      <w:pPr>
        <w:jc w:val="both"/>
        <w:rPr>
          <w:rStyle w:val="Strong"/>
        </w:rPr>
      </w:pPr>
      <w:r>
        <w:rPr>
          <w:rStyle w:val="Strong"/>
        </w:rPr>
        <w:t xml:space="preserve">Proposal 3: </w:t>
      </w:r>
      <w:r w:rsidR="00BD2CCE" w:rsidRPr="00492854">
        <w:rPr>
          <w:rStyle w:val="Strong"/>
        </w:rPr>
        <w:t>Support availability indication of TR</w:t>
      </w:r>
      <w:r w:rsidR="00BD2CCE">
        <w:rPr>
          <w:rStyle w:val="Strong"/>
        </w:rPr>
        <w:t xml:space="preserve">S </w:t>
      </w:r>
      <w:r w:rsidR="00BD2CCE" w:rsidRPr="00492854">
        <w:rPr>
          <w:rStyle w:val="Strong"/>
        </w:rPr>
        <w:t>occasions for idle/inactive UEs</w:t>
      </w:r>
      <w:r w:rsidR="00BD2CCE">
        <w:rPr>
          <w:rStyle w:val="Strong"/>
        </w:rPr>
        <w:t xml:space="preserve"> within the PEI DCI.</w:t>
      </w:r>
    </w:p>
    <w:p w14:paraId="2B53B369" w14:textId="08573542" w:rsidR="002523A2" w:rsidRPr="00751213" w:rsidRDefault="002523A2" w:rsidP="006B5612">
      <w:pPr>
        <w:jc w:val="both"/>
        <w:rPr>
          <w:rStyle w:val="Strong"/>
        </w:rPr>
      </w:pPr>
      <w:r w:rsidRPr="00751213">
        <w:rPr>
          <w:rStyle w:val="Strong"/>
        </w:rPr>
        <w:t>Proposal 4: Support SI/EWTS update indication within the PEI.</w:t>
      </w:r>
    </w:p>
    <w:p w14:paraId="62A9FACC" w14:textId="77777777" w:rsidR="00A46631" w:rsidRDefault="00A46631" w:rsidP="006B5612">
      <w:pPr>
        <w:jc w:val="both"/>
        <w:rPr>
          <w:b/>
          <w:bCs/>
          <w:lang w:eastAsia="zh-CN"/>
        </w:rPr>
      </w:pPr>
      <w:r w:rsidRPr="006B1055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5</w:t>
      </w:r>
      <w:r w:rsidRPr="006B1055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6B1055">
        <w:rPr>
          <w:b/>
          <w:bCs/>
          <w:lang w:eastAsia="zh-CN"/>
        </w:rPr>
        <w:t>One-to-one mapping between PEI and PO is support</w:t>
      </w:r>
      <w:r>
        <w:rPr>
          <w:b/>
          <w:bCs/>
          <w:lang w:eastAsia="zh-CN"/>
        </w:rPr>
        <w:t>ed.</w:t>
      </w:r>
    </w:p>
    <w:p w14:paraId="2E0744C5" w14:textId="77777777" w:rsidR="00A46631" w:rsidRDefault="00A46631" w:rsidP="006B5612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6: One-to-many mapping between PEI and corresponding POs should be configurable.</w:t>
      </w:r>
    </w:p>
    <w:p w14:paraId="6D527BD2" w14:textId="7C953BB7" w:rsidR="002523A2" w:rsidRPr="00CD6719" w:rsidRDefault="002523A2" w:rsidP="006B5612">
      <w:pPr>
        <w:jc w:val="both"/>
        <w:rPr>
          <w:b/>
          <w:bCs/>
          <w:lang w:eastAsia="zh-CN"/>
        </w:rPr>
      </w:pPr>
      <w:r w:rsidRPr="00CD6719">
        <w:rPr>
          <w:b/>
          <w:bCs/>
          <w:lang w:eastAsia="zh-CN"/>
        </w:rPr>
        <w:t xml:space="preserve">Proposal </w:t>
      </w:r>
      <w:r w:rsidR="00A46631">
        <w:rPr>
          <w:b/>
          <w:bCs/>
          <w:lang w:eastAsia="zh-CN"/>
        </w:rPr>
        <w:t>7</w:t>
      </w:r>
      <w:r w:rsidRPr="00CD6719">
        <w:rPr>
          <w:b/>
          <w:bCs/>
          <w:lang w:eastAsia="zh-CN"/>
        </w:rPr>
        <w:t xml:space="preserve">: PEI is monitored in a window according to the SS configuration. The monitoring occasion consists of K consecutive PDCCH monitoring occasions where K is the number of actual transmitted SSBs. The starting point of the window with reference to the </w:t>
      </w:r>
      <w:r w:rsidRPr="00CD6719">
        <w:rPr>
          <w:b/>
          <w:bCs/>
          <w:i/>
          <w:iCs/>
          <w:sz w:val="20"/>
          <w:szCs w:val="20"/>
        </w:rPr>
        <w:t xml:space="preserve">firstPDCCH-MonitoringOccasionOfPO. </w:t>
      </w:r>
    </w:p>
    <w:p w14:paraId="3705D8A4" w14:textId="77777777" w:rsidR="00251B4A" w:rsidRPr="000A14C2" w:rsidRDefault="00251B4A" w:rsidP="006B5612">
      <w:pPr>
        <w:pStyle w:val="Heading1"/>
        <w:jc w:val="both"/>
        <w:rPr>
          <w:lang w:val="en-US"/>
        </w:rPr>
      </w:pPr>
      <w:r w:rsidRPr="000A14C2">
        <w:rPr>
          <w:lang w:val="en-US"/>
        </w:rPr>
        <w:lastRenderedPageBreak/>
        <w:t>References</w:t>
      </w:r>
    </w:p>
    <w:p w14:paraId="1386393A" w14:textId="2470A510" w:rsidR="00E44F5A" w:rsidRPr="00E44F5A" w:rsidRDefault="00882F03" w:rsidP="006B5612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</w:pPr>
      <w:r w:rsidRPr="0020665C">
        <w:rPr>
          <w:rFonts w:eastAsia="Arial Unicode MS"/>
        </w:rPr>
        <w:t>Chairman’s Notes, 3GPP</w:t>
      </w:r>
      <w:r w:rsidR="002523A2">
        <w:rPr>
          <w:rFonts w:eastAsia="Arial Unicode MS"/>
        </w:rPr>
        <w:t xml:space="preserve"> RAN #93-e</w:t>
      </w:r>
    </w:p>
    <w:sectPr w:rsidR="00E44F5A" w:rsidRPr="00E44F5A" w:rsidSect="00EF2F90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7655F" w14:textId="77777777" w:rsidR="00122E72" w:rsidRDefault="00122E72">
      <w:r>
        <w:separator/>
      </w:r>
    </w:p>
  </w:endnote>
  <w:endnote w:type="continuationSeparator" w:id="0">
    <w:p w14:paraId="7A9F9651" w14:textId="77777777" w:rsidR="00122E72" w:rsidRDefault="00122E72">
      <w:r>
        <w:continuationSeparator/>
      </w:r>
    </w:p>
  </w:endnote>
  <w:endnote w:type="continuationNotice" w:id="1">
    <w:p w14:paraId="30D13741" w14:textId="77777777" w:rsidR="00122E72" w:rsidRDefault="00122E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893BE" w14:textId="77777777" w:rsidR="00122E72" w:rsidRDefault="00122E72">
      <w:r>
        <w:separator/>
      </w:r>
    </w:p>
  </w:footnote>
  <w:footnote w:type="continuationSeparator" w:id="0">
    <w:p w14:paraId="185EB73C" w14:textId="77777777" w:rsidR="00122E72" w:rsidRDefault="00122E72">
      <w:r>
        <w:continuationSeparator/>
      </w:r>
    </w:p>
  </w:footnote>
  <w:footnote w:type="continuationNotice" w:id="1">
    <w:p w14:paraId="452CCEC7" w14:textId="77777777" w:rsidR="00122E72" w:rsidRDefault="00122E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6702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394446"/>
    <w:multiLevelType w:val="hybridMultilevel"/>
    <w:tmpl w:val="E96EA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AAC"/>
    <w:multiLevelType w:val="multilevel"/>
    <w:tmpl w:val="53D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6819CE"/>
    <w:multiLevelType w:val="hybridMultilevel"/>
    <w:tmpl w:val="752210D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90A38FC"/>
    <w:multiLevelType w:val="hybridMultilevel"/>
    <w:tmpl w:val="26B4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F4F40"/>
    <w:multiLevelType w:val="hybridMultilevel"/>
    <w:tmpl w:val="63FAD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033474"/>
    <w:multiLevelType w:val="hybridMultilevel"/>
    <w:tmpl w:val="654452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B367F"/>
    <w:multiLevelType w:val="hybridMultilevel"/>
    <w:tmpl w:val="B6AC8AFA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302DC"/>
    <w:multiLevelType w:val="hybridMultilevel"/>
    <w:tmpl w:val="E5186876"/>
    <w:lvl w:ilvl="0" w:tplc="EB1AF4A6">
      <w:numFmt w:val="bullet"/>
      <w:lvlText w:val="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4C7CD3"/>
    <w:multiLevelType w:val="multilevel"/>
    <w:tmpl w:val="FE64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C66E57"/>
    <w:multiLevelType w:val="hybridMultilevel"/>
    <w:tmpl w:val="8124E7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2139C"/>
    <w:multiLevelType w:val="hybridMultilevel"/>
    <w:tmpl w:val="17AEEF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18"/>
  </w:num>
  <w:num w:numId="8">
    <w:abstractNumId w:val="8"/>
  </w:num>
  <w:num w:numId="9">
    <w:abstractNumId w:val="23"/>
  </w:num>
  <w:num w:numId="10">
    <w:abstractNumId w:val="3"/>
  </w:num>
  <w:num w:numId="11">
    <w:abstractNumId w:val="22"/>
  </w:num>
  <w:num w:numId="12">
    <w:abstractNumId w:val="1"/>
  </w:num>
  <w:num w:numId="13">
    <w:abstractNumId w:val="16"/>
  </w:num>
  <w:num w:numId="14">
    <w:abstractNumId w:val="4"/>
  </w:num>
  <w:num w:numId="15">
    <w:abstractNumId w:val="19"/>
  </w:num>
  <w:num w:numId="16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20"/>
  </w:num>
  <w:num w:numId="19">
    <w:abstractNumId w:val="21"/>
  </w:num>
  <w:num w:numId="20">
    <w:abstractNumId w:val="9"/>
  </w:num>
  <w:num w:numId="21">
    <w:abstractNumId w:val="2"/>
  </w:num>
  <w:num w:numId="22">
    <w:abstractNumId w:val="14"/>
  </w:num>
  <w:num w:numId="23">
    <w:abstractNumId w:val="17"/>
  </w:num>
  <w:num w:numId="24">
    <w:abstractNumId w:val="0"/>
  </w:num>
  <w:num w:numId="25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C8A"/>
    <w:rsid w:val="00006446"/>
    <w:rsid w:val="00006896"/>
    <w:rsid w:val="00007CDC"/>
    <w:rsid w:val="00010279"/>
    <w:rsid w:val="000104C6"/>
    <w:rsid w:val="000110C9"/>
    <w:rsid w:val="00011B28"/>
    <w:rsid w:val="00011EE8"/>
    <w:rsid w:val="0001225C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2F02"/>
    <w:rsid w:val="00023233"/>
    <w:rsid w:val="0002499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735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3A8"/>
    <w:rsid w:val="00036BA1"/>
    <w:rsid w:val="00037190"/>
    <w:rsid w:val="0003786A"/>
    <w:rsid w:val="00037950"/>
    <w:rsid w:val="000400B5"/>
    <w:rsid w:val="000405A0"/>
    <w:rsid w:val="00040B33"/>
    <w:rsid w:val="00040B78"/>
    <w:rsid w:val="000410FA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92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260"/>
    <w:rsid w:val="00054303"/>
    <w:rsid w:val="00054815"/>
    <w:rsid w:val="00054EE4"/>
    <w:rsid w:val="00055378"/>
    <w:rsid w:val="00055BCE"/>
    <w:rsid w:val="00055E34"/>
    <w:rsid w:val="00055E45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00A"/>
    <w:rsid w:val="00065243"/>
    <w:rsid w:val="00065AE9"/>
    <w:rsid w:val="00065E1A"/>
    <w:rsid w:val="00065F7E"/>
    <w:rsid w:val="00066B57"/>
    <w:rsid w:val="00067248"/>
    <w:rsid w:val="00070074"/>
    <w:rsid w:val="00070750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2EFF"/>
    <w:rsid w:val="0007411D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060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2D3"/>
    <w:rsid w:val="000843B3"/>
    <w:rsid w:val="00084CEB"/>
    <w:rsid w:val="00085543"/>
    <w:rsid w:val="000855EB"/>
    <w:rsid w:val="00085841"/>
    <w:rsid w:val="00085A01"/>
    <w:rsid w:val="00085B52"/>
    <w:rsid w:val="00085E11"/>
    <w:rsid w:val="000862B6"/>
    <w:rsid w:val="000866F2"/>
    <w:rsid w:val="00086A43"/>
    <w:rsid w:val="00086D20"/>
    <w:rsid w:val="00087D63"/>
    <w:rsid w:val="0009009F"/>
    <w:rsid w:val="0009034E"/>
    <w:rsid w:val="00090AF4"/>
    <w:rsid w:val="00090D19"/>
    <w:rsid w:val="00090F49"/>
    <w:rsid w:val="00091557"/>
    <w:rsid w:val="000920A4"/>
    <w:rsid w:val="00092329"/>
    <w:rsid w:val="000923AF"/>
    <w:rsid w:val="000923B4"/>
    <w:rsid w:val="000924C1"/>
    <w:rsid w:val="000924F0"/>
    <w:rsid w:val="00092653"/>
    <w:rsid w:val="00092B27"/>
    <w:rsid w:val="00092BB0"/>
    <w:rsid w:val="00092D64"/>
    <w:rsid w:val="00093009"/>
    <w:rsid w:val="000931F0"/>
    <w:rsid w:val="00093474"/>
    <w:rsid w:val="0009356A"/>
    <w:rsid w:val="00093A02"/>
    <w:rsid w:val="00093F8D"/>
    <w:rsid w:val="00094180"/>
    <w:rsid w:val="00094400"/>
    <w:rsid w:val="000945DA"/>
    <w:rsid w:val="00094796"/>
    <w:rsid w:val="00094B04"/>
    <w:rsid w:val="00094DA8"/>
    <w:rsid w:val="0009510F"/>
    <w:rsid w:val="00096A7E"/>
    <w:rsid w:val="00096C23"/>
    <w:rsid w:val="00097774"/>
    <w:rsid w:val="000A0028"/>
    <w:rsid w:val="000A0276"/>
    <w:rsid w:val="000A068F"/>
    <w:rsid w:val="000A0B68"/>
    <w:rsid w:val="000A0D5A"/>
    <w:rsid w:val="000A14C2"/>
    <w:rsid w:val="000A1B7B"/>
    <w:rsid w:val="000A22F2"/>
    <w:rsid w:val="000A2538"/>
    <w:rsid w:val="000A3063"/>
    <w:rsid w:val="000A3545"/>
    <w:rsid w:val="000A3C8E"/>
    <w:rsid w:val="000A4164"/>
    <w:rsid w:val="000A447B"/>
    <w:rsid w:val="000A5383"/>
    <w:rsid w:val="000A56F2"/>
    <w:rsid w:val="000A590D"/>
    <w:rsid w:val="000A66FE"/>
    <w:rsid w:val="000A6B2E"/>
    <w:rsid w:val="000A6DF7"/>
    <w:rsid w:val="000A7DC3"/>
    <w:rsid w:val="000B0223"/>
    <w:rsid w:val="000B02A2"/>
    <w:rsid w:val="000B0640"/>
    <w:rsid w:val="000B0A01"/>
    <w:rsid w:val="000B2024"/>
    <w:rsid w:val="000B254C"/>
    <w:rsid w:val="000B2719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CE2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6FB4"/>
    <w:rsid w:val="000C78D8"/>
    <w:rsid w:val="000D075C"/>
    <w:rsid w:val="000D0D07"/>
    <w:rsid w:val="000D14BA"/>
    <w:rsid w:val="000D162D"/>
    <w:rsid w:val="000D2157"/>
    <w:rsid w:val="000D2F63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E0527"/>
    <w:rsid w:val="000E0669"/>
    <w:rsid w:val="000E0F0A"/>
    <w:rsid w:val="000E1217"/>
    <w:rsid w:val="000E18EA"/>
    <w:rsid w:val="000E1AEE"/>
    <w:rsid w:val="000E1E92"/>
    <w:rsid w:val="000E20F9"/>
    <w:rsid w:val="000E22A6"/>
    <w:rsid w:val="000E23FF"/>
    <w:rsid w:val="000E371D"/>
    <w:rsid w:val="000E3D8B"/>
    <w:rsid w:val="000E43AB"/>
    <w:rsid w:val="000E50FC"/>
    <w:rsid w:val="000E5324"/>
    <w:rsid w:val="000E5BBB"/>
    <w:rsid w:val="000E5EBB"/>
    <w:rsid w:val="000E66EF"/>
    <w:rsid w:val="000E6C65"/>
    <w:rsid w:val="000E6F04"/>
    <w:rsid w:val="000E6FDE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40A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22E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33"/>
    <w:rsid w:val="00103174"/>
    <w:rsid w:val="0010337B"/>
    <w:rsid w:val="00103851"/>
    <w:rsid w:val="00103ADA"/>
    <w:rsid w:val="0010400A"/>
    <w:rsid w:val="001045CB"/>
    <w:rsid w:val="001048B7"/>
    <w:rsid w:val="00104A7C"/>
    <w:rsid w:val="00104F26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98F"/>
    <w:rsid w:val="00110D14"/>
    <w:rsid w:val="00110EBC"/>
    <w:rsid w:val="0011220B"/>
    <w:rsid w:val="0011224B"/>
    <w:rsid w:val="00112DEF"/>
    <w:rsid w:val="00113BB3"/>
    <w:rsid w:val="00113CF4"/>
    <w:rsid w:val="001146B1"/>
    <w:rsid w:val="00115027"/>
    <w:rsid w:val="00115329"/>
    <w:rsid w:val="001153EA"/>
    <w:rsid w:val="00115643"/>
    <w:rsid w:val="00115912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2E72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FD0"/>
    <w:rsid w:val="001330B8"/>
    <w:rsid w:val="00133147"/>
    <w:rsid w:val="0013339F"/>
    <w:rsid w:val="001333A5"/>
    <w:rsid w:val="001338AE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7F6"/>
    <w:rsid w:val="0013580A"/>
    <w:rsid w:val="001358D4"/>
    <w:rsid w:val="00135999"/>
    <w:rsid w:val="00135BAB"/>
    <w:rsid w:val="001360E1"/>
    <w:rsid w:val="00136630"/>
    <w:rsid w:val="00136790"/>
    <w:rsid w:val="001367FF"/>
    <w:rsid w:val="00136B7A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6C8"/>
    <w:rsid w:val="00145ADD"/>
    <w:rsid w:val="00145B01"/>
    <w:rsid w:val="00146596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1F68"/>
    <w:rsid w:val="001523B7"/>
    <w:rsid w:val="001526E0"/>
    <w:rsid w:val="001536C0"/>
    <w:rsid w:val="00153A4C"/>
    <w:rsid w:val="00153B76"/>
    <w:rsid w:val="00154171"/>
    <w:rsid w:val="00154220"/>
    <w:rsid w:val="001549FC"/>
    <w:rsid w:val="00155146"/>
    <w:rsid w:val="001551B5"/>
    <w:rsid w:val="001561D7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C8D"/>
    <w:rsid w:val="00163FBD"/>
    <w:rsid w:val="0016524B"/>
    <w:rsid w:val="001654FC"/>
    <w:rsid w:val="001659C1"/>
    <w:rsid w:val="00165B0B"/>
    <w:rsid w:val="0016660C"/>
    <w:rsid w:val="001669BD"/>
    <w:rsid w:val="0016726A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77998"/>
    <w:rsid w:val="00180238"/>
    <w:rsid w:val="00180304"/>
    <w:rsid w:val="00180B6F"/>
    <w:rsid w:val="0018143F"/>
    <w:rsid w:val="00181940"/>
    <w:rsid w:val="00181D12"/>
    <w:rsid w:val="00182086"/>
    <w:rsid w:val="001833D1"/>
    <w:rsid w:val="001833FB"/>
    <w:rsid w:val="00183599"/>
    <w:rsid w:val="00184226"/>
    <w:rsid w:val="001846F2"/>
    <w:rsid w:val="001848B6"/>
    <w:rsid w:val="00184BDC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7F8"/>
    <w:rsid w:val="00196BA9"/>
    <w:rsid w:val="00196EE2"/>
    <w:rsid w:val="001975F2"/>
    <w:rsid w:val="00197DF9"/>
    <w:rsid w:val="001A1986"/>
    <w:rsid w:val="001A1987"/>
    <w:rsid w:val="001A1A4A"/>
    <w:rsid w:val="001A1C0E"/>
    <w:rsid w:val="001A1F0A"/>
    <w:rsid w:val="001A2564"/>
    <w:rsid w:val="001A26FB"/>
    <w:rsid w:val="001A27D0"/>
    <w:rsid w:val="001A2854"/>
    <w:rsid w:val="001A2BBE"/>
    <w:rsid w:val="001A3076"/>
    <w:rsid w:val="001A38BB"/>
    <w:rsid w:val="001A4268"/>
    <w:rsid w:val="001A4356"/>
    <w:rsid w:val="001A43C9"/>
    <w:rsid w:val="001A45D5"/>
    <w:rsid w:val="001A4737"/>
    <w:rsid w:val="001A4812"/>
    <w:rsid w:val="001A4CDD"/>
    <w:rsid w:val="001A4EF4"/>
    <w:rsid w:val="001A5065"/>
    <w:rsid w:val="001A5293"/>
    <w:rsid w:val="001A5951"/>
    <w:rsid w:val="001A5E45"/>
    <w:rsid w:val="001A6173"/>
    <w:rsid w:val="001A6ABE"/>
    <w:rsid w:val="001A73FD"/>
    <w:rsid w:val="001A75F8"/>
    <w:rsid w:val="001A771A"/>
    <w:rsid w:val="001B0578"/>
    <w:rsid w:val="001B0D97"/>
    <w:rsid w:val="001B14BE"/>
    <w:rsid w:val="001B14DD"/>
    <w:rsid w:val="001B21A6"/>
    <w:rsid w:val="001B2C54"/>
    <w:rsid w:val="001B2DF0"/>
    <w:rsid w:val="001B3010"/>
    <w:rsid w:val="001B34D1"/>
    <w:rsid w:val="001B36D6"/>
    <w:rsid w:val="001B3880"/>
    <w:rsid w:val="001B3C08"/>
    <w:rsid w:val="001B429E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56EB"/>
    <w:rsid w:val="001C6312"/>
    <w:rsid w:val="001C664F"/>
    <w:rsid w:val="001C6DF7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3EF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20"/>
    <w:rsid w:val="001E23E4"/>
    <w:rsid w:val="001E2A1C"/>
    <w:rsid w:val="001E2AD7"/>
    <w:rsid w:val="001E3802"/>
    <w:rsid w:val="001E3F06"/>
    <w:rsid w:val="001E41A2"/>
    <w:rsid w:val="001E52E2"/>
    <w:rsid w:val="001E5510"/>
    <w:rsid w:val="001E551D"/>
    <w:rsid w:val="001E58E2"/>
    <w:rsid w:val="001E5F35"/>
    <w:rsid w:val="001E6B7E"/>
    <w:rsid w:val="001E7533"/>
    <w:rsid w:val="001E7AED"/>
    <w:rsid w:val="001E7D58"/>
    <w:rsid w:val="001F0CCF"/>
    <w:rsid w:val="001F0E48"/>
    <w:rsid w:val="001F1C4E"/>
    <w:rsid w:val="001F235D"/>
    <w:rsid w:val="001F2420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718A"/>
    <w:rsid w:val="0020784F"/>
    <w:rsid w:val="002078C4"/>
    <w:rsid w:val="00207F3E"/>
    <w:rsid w:val="00207FA3"/>
    <w:rsid w:val="002106E7"/>
    <w:rsid w:val="002111FD"/>
    <w:rsid w:val="00212316"/>
    <w:rsid w:val="00212596"/>
    <w:rsid w:val="0021294A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17D74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571"/>
    <w:rsid w:val="0022591B"/>
    <w:rsid w:val="00225C54"/>
    <w:rsid w:val="00225E18"/>
    <w:rsid w:val="0022610A"/>
    <w:rsid w:val="002261AA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5C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9AA"/>
    <w:rsid w:val="00233E89"/>
    <w:rsid w:val="002346E3"/>
    <w:rsid w:val="002349E8"/>
    <w:rsid w:val="00234D86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0FA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3A2"/>
    <w:rsid w:val="0025243C"/>
    <w:rsid w:val="002536A0"/>
    <w:rsid w:val="00253EB4"/>
    <w:rsid w:val="0025443C"/>
    <w:rsid w:val="00254A66"/>
    <w:rsid w:val="0025555E"/>
    <w:rsid w:val="002555F9"/>
    <w:rsid w:val="00255D36"/>
    <w:rsid w:val="00256E6D"/>
    <w:rsid w:val="002571D2"/>
    <w:rsid w:val="00257543"/>
    <w:rsid w:val="002577E6"/>
    <w:rsid w:val="00260656"/>
    <w:rsid w:val="00260A05"/>
    <w:rsid w:val="00260D66"/>
    <w:rsid w:val="00261782"/>
    <w:rsid w:val="002617E7"/>
    <w:rsid w:val="00261A3A"/>
    <w:rsid w:val="00261DD4"/>
    <w:rsid w:val="00262A43"/>
    <w:rsid w:val="00262A45"/>
    <w:rsid w:val="00263105"/>
    <w:rsid w:val="002637AE"/>
    <w:rsid w:val="00264189"/>
    <w:rsid w:val="00264228"/>
    <w:rsid w:val="00264334"/>
    <w:rsid w:val="0026473E"/>
    <w:rsid w:val="00265064"/>
    <w:rsid w:val="00265521"/>
    <w:rsid w:val="00265C81"/>
    <w:rsid w:val="00266105"/>
    <w:rsid w:val="00266214"/>
    <w:rsid w:val="00267075"/>
    <w:rsid w:val="00267A3C"/>
    <w:rsid w:val="00267C83"/>
    <w:rsid w:val="00270C93"/>
    <w:rsid w:val="0027144F"/>
    <w:rsid w:val="00271A63"/>
    <w:rsid w:val="00271F3A"/>
    <w:rsid w:val="00273257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77881"/>
    <w:rsid w:val="002805F5"/>
    <w:rsid w:val="00280751"/>
    <w:rsid w:val="00280DC2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87F14"/>
    <w:rsid w:val="002907B5"/>
    <w:rsid w:val="00290CC2"/>
    <w:rsid w:val="002911CE"/>
    <w:rsid w:val="002912C6"/>
    <w:rsid w:val="0029135D"/>
    <w:rsid w:val="002914A8"/>
    <w:rsid w:val="00291685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F44"/>
    <w:rsid w:val="0029777D"/>
    <w:rsid w:val="002A055E"/>
    <w:rsid w:val="002A12B1"/>
    <w:rsid w:val="002A15E9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94D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0211"/>
    <w:rsid w:val="002B0259"/>
    <w:rsid w:val="002B1AD0"/>
    <w:rsid w:val="002B24D6"/>
    <w:rsid w:val="002B2C00"/>
    <w:rsid w:val="002B2ED6"/>
    <w:rsid w:val="002B3A7C"/>
    <w:rsid w:val="002B3B0D"/>
    <w:rsid w:val="002B3F2A"/>
    <w:rsid w:val="002B3FE9"/>
    <w:rsid w:val="002B4D83"/>
    <w:rsid w:val="002B4E2F"/>
    <w:rsid w:val="002B68AE"/>
    <w:rsid w:val="002B6D00"/>
    <w:rsid w:val="002B6FA2"/>
    <w:rsid w:val="002B7409"/>
    <w:rsid w:val="002B77BF"/>
    <w:rsid w:val="002C0976"/>
    <w:rsid w:val="002C0E78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D90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C7F3C"/>
    <w:rsid w:val="002D02C7"/>
    <w:rsid w:val="002D0371"/>
    <w:rsid w:val="002D0520"/>
    <w:rsid w:val="002D071A"/>
    <w:rsid w:val="002D0F62"/>
    <w:rsid w:val="002D102E"/>
    <w:rsid w:val="002D112C"/>
    <w:rsid w:val="002D25FC"/>
    <w:rsid w:val="002D2A54"/>
    <w:rsid w:val="002D2CBF"/>
    <w:rsid w:val="002D2CFD"/>
    <w:rsid w:val="002D2E85"/>
    <w:rsid w:val="002D2FD4"/>
    <w:rsid w:val="002D34B2"/>
    <w:rsid w:val="002D3F52"/>
    <w:rsid w:val="002D4147"/>
    <w:rsid w:val="002D416D"/>
    <w:rsid w:val="002D422A"/>
    <w:rsid w:val="002D4251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6FE"/>
    <w:rsid w:val="002E3791"/>
    <w:rsid w:val="002E3F84"/>
    <w:rsid w:val="002E407E"/>
    <w:rsid w:val="002E40B2"/>
    <w:rsid w:val="002E4943"/>
    <w:rsid w:val="002E51A5"/>
    <w:rsid w:val="002E659A"/>
    <w:rsid w:val="002E689B"/>
    <w:rsid w:val="002E6DBE"/>
    <w:rsid w:val="002E6ECC"/>
    <w:rsid w:val="002E7003"/>
    <w:rsid w:val="002E76C8"/>
    <w:rsid w:val="002E7937"/>
    <w:rsid w:val="002E7CAE"/>
    <w:rsid w:val="002E7F8F"/>
    <w:rsid w:val="002F07A4"/>
    <w:rsid w:val="002F1D19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29"/>
    <w:rsid w:val="00300A39"/>
    <w:rsid w:val="003018E3"/>
    <w:rsid w:val="00301BDB"/>
    <w:rsid w:val="00301CE6"/>
    <w:rsid w:val="00301EC0"/>
    <w:rsid w:val="00302558"/>
    <w:rsid w:val="00302569"/>
    <w:rsid w:val="0030256B"/>
    <w:rsid w:val="00302D11"/>
    <w:rsid w:val="00303697"/>
    <w:rsid w:val="003038EC"/>
    <w:rsid w:val="0030501F"/>
    <w:rsid w:val="00305215"/>
    <w:rsid w:val="00305444"/>
    <w:rsid w:val="00305808"/>
    <w:rsid w:val="0030665A"/>
    <w:rsid w:val="00306B30"/>
    <w:rsid w:val="0030704D"/>
    <w:rsid w:val="0030748F"/>
    <w:rsid w:val="00307A45"/>
    <w:rsid w:val="00307BA1"/>
    <w:rsid w:val="00307CDE"/>
    <w:rsid w:val="00307D08"/>
    <w:rsid w:val="0031104E"/>
    <w:rsid w:val="0031117E"/>
    <w:rsid w:val="00311702"/>
    <w:rsid w:val="00311C84"/>
    <w:rsid w:val="00311E82"/>
    <w:rsid w:val="003120BE"/>
    <w:rsid w:val="003124BA"/>
    <w:rsid w:val="003126B6"/>
    <w:rsid w:val="00312C0A"/>
    <w:rsid w:val="003136A7"/>
    <w:rsid w:val="00313FD6"/>
    <w:rsid w:val="003143BD"/>
    <w:rsid w:val="00314CB9"/>
    <w:rsid w:val="00314E39"/>
    <w:rsid w:val="003153C1"/>
    <w:rsid w:val="003158A2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6591"/>
    <w:rsid w:val="00327227"/>
    <w:rsid w:val="003274E9"/>
    <w:rsid w:val="00327977"/>
    <w:rsid w:val="003308BF"/>
    <w:rsid w:val="00330A44"/>
    <w:rsid w:val="00330D80"/>
    <w:rsid w:val="0033104A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4D2E"/>
    <w:rsid w:val="0033520D"/>
    <w:rsid w:val="00335695"/>
    <w:rsid w:val="00335858"/>
    <w:rsid w:val="003365CB"/>
    <w:rsid w:val="00336BDA"/>
    <w:rsid w:val="00337135"/>
    <w:rsid w:val="00337561"/>
    <w:rsid w:val="003379A9"/>
    <w:rsid w:val="00337A30"/>
    <w:rsid w:val="00337A41"/>
    <w:rsid w:val="00340CA8"/>
    <w:rsid w:val="0034106C"/>
    <w:rsid w:val="0034166C"/>
    <w:rsid w:val="003417CB"/>
    <w:rsid w:val="003419A8"/>
    <w:rsid w:val="00342A51"/>
    <w:rsid w:val="00342BD7"/>
    <w:rsid w:val="00343C63"/>
    <w:rsid w:val="0034447A"/>
    <w:rsid w:val="00345102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439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EC0"/>
    <w:rsid w:val="00354F66"/>
    <w:rsid w:val="0035511B"/>
    <w:rsid w:val="00356081"/>
    <w:rsid w:val="00356A40"/>
    <w:rsid w:val="00356F62"/>
    <w:rsid w:val="003570AE"/>
    <w:rsid w:val="00357380"/>
    <w:rsid w:val="00360031"/>
    <w:rsid w:val="00360259"/>
    <w:rsid w:val="003602D9"/>
    <w:rsid w:val="00361261"/>
    <w:rsid w:val="003616AD"/>
    <w:rsid w:val="00361979"/>
    <w:rsid w:val="00362608"/>
    <w:rsid w:val="003626B8"/>
    <w:rsid w:val="00362F2B"/>
    <w:rsid w:val="00363773"/>
    <w:rsid w:val="0036403C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107"/>
    <w:rsid w:val="0036722D"/>
    <w:rsid w:val="003673AE"/>
    <w:rsid w:val="00367B02"/>
    <w:rsid w:val="00370B74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2E2"/>
    <w:rsid w:val="0037673C"/>
    <w:rsid w:val="003768AA"/>
    <w:rsid w:val="00376B0A"/>
    <w:rsid w:val="00376D96"/>
    <w:rsid w:val="0037719F"/>
    <w:rsid w:val="00377CE1"/>
    <w:rsid w:val="00380383"/>
    <w:rsid w:val="00380D7D"/>
    <w:rsid w:val="0038102E"/>
    <w:rsid w:val="00381345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86DE4"/>
    <w:rsid w:val="00387C31"/>
    <w:rsid w:val="003913DB"/>
    <w:rsid w:val="00391638"/>
    <w:rsid w:val="003918D0"/>
    <w:rsid w:val="003927B8"/>
    <w:rsid w:val="00392847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8F4"/>
    <w:rsid w:val="00395948"/>
    <w:rsid w:val="00395F42"/>
    <w:rsid w:val="003967CC"/>
    <w:rsid w:val="00396925"/>
    <w:rsid w:val="00396C06"/>
    <w:rsid w:val="0039727D"/>
    <w:rsid w:val="00397568"/>
    <w:rsid w:val="0039764C"/>
    <w:rsid w:val="00397827"/>
    <w:rsid w:val="003978A8"/>
    <w:rsid w:val="003A0CC8"/>
    <w:rsid w:val="003A0DAE"/>
    <w:rsid w:val="003A21A8"/>
    <w:rsid w:val="003A2207"/>
    <w:rsid w:val="003A2223"/>
    <w:rsid w:val="003A2A0F"/>
    <w:rsid w:val="003A2DD7"/>
    <w:rsid w:val="003A3994"/>
    <w:rsid w:val="003A39E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34"/>
    <w:rsid w:val="003A63C8"/>
    <w:rsid w:val="003A6BAC"/>
    <w:rsid w:val="003A6BE0"/>
    <w:rsid w:val="003A722F"/>
    <w:rsid w:val="003A7704"/>
    <w:rsid w:val="003A7D5E"/>
    <w:rsid w:val="003A7EF3"/>
    <w:rsid w:val="003B055B"/>
    <w:rsid w:val="003B0669"/>
    <w:rsid w:val="003B0DC8"/>
    <w:rsid w:val="003B1053"/>
    <w:rsid w:val="003B159C"/>
    <w:rsid w:val="003B172F"/>
    <w:rsid w:val="003B1852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7DF"/>
    <w:rsid w:val="003B4971"/>
    <w:rsid w:val="003B4BD5"/>
    <w:rsid w:val="003B4C96"/>
    <w:rsid w:val="003B4EB4"/>
    <w:rsid w:val="003B53CC"/>
    <w:rsid w:val="003B54D7"/>
    <w:rsid w:val="003B63E2"/>
    <w:rsid w:val="003B6931"/>
    <w:rsid w:val="003B70A8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179"/>
    <w:rsid w:val="003C22BF"/>
    <w:rsid w:val="003C246F"/>
    <w:rsid w:val="003C2702"/>
    <w:rsid w:val="003C2907"/>
    <w:rsid w:val="003C3076"/>
    <w:rsid w:val="003C359F"/>
    <w:rsid w:val="003C37B1"/>
    <w:rsid w:val="003C4FFF"/>
    <w:rsid w:val="003C53DD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84F"/>
    <w:rsid w:val="003D2478"/>
    <w:rsid w:val="003D2A6A"/>
    <w:rsid w:val="003D3F37"/>
    <w:rsid w:val="003D41C3"/>
    <w:rsid w:val="003D447B"/>
    <w:rsid w:val="003D4835"/>
    <w:rsid w:val="003D54D0"/>
    <w:rsid w:val="003D570F"/>
    <w:rsid w:val="003D5831"/>
    <w:rsid w:val="003D5894"/>
    <w:rsid w:val="003D5B1F"/>
    <w:rsid w:val="003D6122"/>
    <w:rsid w:val="003D63E6"/>
    <w:rsid w:val="003D6509"/>
    <w:rsid w:val="003D6649"/>
    <w:rsid w:val="003D6FFA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0D4"/>
    <w:rsid w:val="003E64AD"/>
    <w:rsid w:val="003E64DB"/>
    <w:rsid w:val="003E67AA"/>
    <w:rsid w:val="003E7090"/>
    <w:rsid w:val="003E7409"/>
    <w:rsid w:val="003E74E3"/>
    <w:rsid w:val="003E7676"/>
    <w:rsid w:val="003E7D75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253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2353"/>
    <w:rsid w:val="004023FD"/>
    <w:rsid w:val="004024F0"/>
    <w:rsid w:val="0040255D"/>
    <w:rsid w:val="004028A6"/>
    <w:rsid w:val="00402C14"/>
    <w:rsid w:val="00402E2B"/>
    <w:rsid w:val="00403000"/>
    <w:rsid w:val="00403C08"/>
    <w:rsid w:val="004040C0"/>
    <w:rsid w:val="0040512B"/>
    <w:rsid w:val="00405B9B"/>
    <w:rsid w:val="00405CA5"/>
    <w:rsid w:val="00406147"/>
    <w:rsid w:val="00406620"/>
    <w:rsid w:val="004067AA"/>
    <w:rsid w:val="00406A49"/>
    <w:rsid w:val="00406BA2"/>
    <w:rsid w:val="00406C60"/>
    <w:rsid w:val="00406D09"/>
    <w:rsid w:val="00407C29"/>
    <w:rsid w:val="00407CD3"/>
    <w:rsid w:val="00407DA3"/>
    <w:rsid w:val="00410134"/>
    <w:rsid w:val="00410649"/>
    <w:rsid w:val="0041078A"/>
    <w:rsid w:val="00410B72"/>
    <w:rsid w:val="00410C88"/>
    <w:rsid w:val="00410C9B"/>
    <w:rsid w:val="00410F18"/>
    <w:rsid w:val="00411886"/>
    <w:rsid w:val="004119FB"/>
    <w:rsid w:val="00411B1A"/>
    <w:rsid w:val="0041210E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91B"/>
    <w:rsid w:val="00414AB1"/>
    <w:rsid w:val="00414C64"/>
    <w:rsid w:val="00415E8A"/>
    <w:rsid w:val="00416347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7248"/>
    <w:rsid w:val="004272AB"/>
    <w:rsid w:val="00427772"/>
    <w:rsid w:val="004310EA"/>
    <w:rsid w:val="004315B0"/>
    <w:rsid w:val="0043187F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5986"/>
    <w:rsid w:val="004361B1"/>
    <w:rsid w:val="00436843"/>
    <w:rsid w:val="0043706D"/>
    <w:rsid w:val="00437447"/>
    <w:rsid w:val="00437B29"/>
    <w:rsid w:val="00440681"/>
    <w:rsid w:val="00440C67"/>
    <w:rsid w:val="004410B9"/>
    <w:rsid w:val="00441829"/>
    <w:rsid w:val="0044194A"/>
    <w:rsid w:val="00441A92"/>
    <w:rsid w:val="004422B9"/>
    <w:rsid w:val="00442450"/>
    <w:rsid w:val="0044258F"/>
    <w:rsid w:val="004427DC"/>
    <w:rsid w:val="00442A5F"/>
    <w:rsid w:val="00443C63"/>
    <w:rsid w:val="00444B1D"/>
    <w:rsid w:val="00444F56"/>
    <w:rsid w:val="004452C3"/>
    <w:rsid w:val="00445828"/>
    <w:rsid w:val="004458A7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55E"/>
    <w:rsid w:val="00450677"/>
    <w:rsid w:val="00450999"/>
    <w:rsid w:val="00450E98"/>
    <w:rsid w:val="004517AA"/>
    <w:rsid w:val="00451975"/>
    <w:rsid w:val="004519E0"/>
    <w:rsid w:val="00452CAC"/>
    <w:rsid w:val="004531EF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6DC9"/>
    <w:rsid w:val="00457530"/>
    <w:rsid w:val="00457565"/>
    <w:rsid w:val="00457A1B"/>
    <w:rsid w:val="00457B71"/>
    <w:rsid w:val="00460325"/>
    <w:rsid w:val="004603B8"/>
    <w:rsid w:val="00460D15"/>
    <w:rsid w:val="004616C4"/>
    <w:rsid w:val="004616E7"/>
    <w:rsid w:val="00461892"/>
    <w:rsid w:val="004624DF"/>
    <w:rsid w:val="00462C36"/>
    <w:rsid w:val="00463351"/>
    <w:rsid w:val="004635B9"/>
    <w:rsid w:val="00464899"/>
    <w:rsid w:val="0046493F"/>
    <w:rsid w:val="004661B2"/>
    <w:rsid w:val="00466487"/>
    <w:rsid w:val="004669E2"/>
    <w:rsid w:val="00466F5E"/>
    <w:rsid w:val="00466FFC"/>
    <w:rsid w:val="00467D4D"/>
    <w:rsid w:val="00470334"/>
    <w:rsid w:val="00470B4B"/>
    <w:rsid w:val="00470BD9"/>
    <w:rsid w:val="00470C2E"/>
    <w:rsid w:val="00470C31"/>
    <w:rsid w:val="00471100"/>
    <w:rsid w:val="00471140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77D78"/>
    <w:rsid w:val="00477EDE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E58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47EA"/>
    <w:rsid w:val="00485160"/>
    <w:rsid w:val="0048541F"/>
    <w:rsid w:val="0048579F"/>
    <w:rsid w:val="00485B50"/>
    <w:rsid w:val="004860DF"/>
    <w:rsid w:val="0048634B"/>
    <w:rsid w:val="004864F3"/>
    <w:rsid w:val="00486739"/>
    <w:rsid w:val="00486EE9"/>
    <w:rsid w:val="00487362"/>
    <w:rsid w:val="00487C16"/>
    <w:rsid w:val="00490025"/>
    <w:rsid w:val="00490B24"/>
    <w:rsid w:val="00490C6F"/>
    <w:rsid w:val="00490CDA"/>
    <w:rsid w:val="00490CEA"/>
    <w:rsid w:val="00491816"/>
    <w:rsid w:val="004918C1"/>
    <w:rsid w:val="00491B36"/>
    <w:rsid w:val="00491E58"/>
    <w:rsid w:val="004927D8"/>
    <w:rsid w:val="00492BC5"/>
    <w:rsid w:val="00492E72"/>
    <w:rsid w:val="00493240"/>
    <w:rsid w:val="00493313"/>
    <w:rsid w:val="00494BB0"/>
    <w:rsid w:val="00494C27"/>
    <w:rsid w:val="00494DC9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2F1F"/>
    <w:rsid w:val="004A324A"/>
    <w:rsid w:val="004A32EF"/>
    <w:rsid w:val="004A3356"/>
    <w:rsid w:val="004A3A69"/>
    <w:rsid w:val="004A4A51"/>
    <w:rsid w:val="004A4A60"/>
    <w:rsid w:val="004A5256"/>
    <w:rsid w:val="004A533E"/>
    <w:rsid w:val="004A574C"/>
    <w:rsid w:val="004A614C"/>
    <w:rsid w:val="004A62B5"/>
    <w:rsid w:val="004A7391"/>
    <w:rsid w:val="004A7AFC"/>
    <w:rsid w:val="004A7D0F"/>
    <w:rsid w:val="004A7F07"/>
    <w:rsid w:val="004B01C7"/>
    <w:rsid w:val="004B0802"/>
    <w:rsid w:val="004B0840"/>
    <w:rsid w:val="004B0859"/>
    <w:rsid w:val="004B0924"/>
    <w:rsid w:val="004B098B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51D3"/>
    <w:rsid w:val="004B572A"/>
    <w:rsid w:val="004B618C"/>
    <w:rsid w:val="004B74E1"/>
    <w:rsid w:val="004B7C0C"/>
    <w:rsid w:val="004C0C9D"/>
    <w:rsid w:val="004C1260"/>
    <w:rsid w:val="004C158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D06BB"/>
    <w:rsid w:val="004D16EA"/>
    <w:rsid w:val="004D2254"/>
    <w:rsid w:val="004D22B0"/>
    <w:rsid w:val="004D3336"/>
    <w:rsid w:val="004D36B1"/>
    <w:rsid w:val="004D3C15"/>
    <w:rsid w:val="004D419F"/>
    <w:rsid w:val="004D594B"/>
    <w:rsid w:val="004D6C54"/>
    <w:rsid w:val="004D6E88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ADC"/>
    <w:rsid w:val="004E6C03"/>
    <w:rsid w:val="004E76F4"/>
    <w:rsid w:val="004E7873"/>
    <w:rsid w:val="004E7EB2"/>
    <w:rsid w:val="004F0445"/>
    <w:rsid w:val="004F0B6C"/>
    <w:rsid w:val="004F19B6"/>
    <w:rsid w:val="004F19EB"/>
    <w:rsid w:val="004F2078"/>
    <w:rsid w:val="004F27D0"/>
    <w:rsid w:val="004F2BC6"/>
    <w:rsid w:val="004F2C00"/>
    <w:rsid w:val="004F30B7"/>
    <w:rsid w:val="004F4DA3"/>
    <w:rsid w:val="004F53E9"/>
    <w:rsid w:val="004F59E5"/>
    <w:rsid w:val="004F5F41"/>
    <w:rsid w:val="004F631B"/>
    <w:rsid w:val="004F6322"/>
    <w:rsid w:val="004F6499"/>
    <w:rsid w:val="004F659D"/>
    <w:rsid w:val="004F66A7"/>
    <w:rsid w:val="004F708A"/>
    <w:rsid w:val="004F735E"/>
    <w:rsid w:val="0050006C"/>
    <w:rsid w:val="00500B52"/>
    <w:rsid w:val="00500DAF"/>
    <w:rsid w:val="005011FB"/>
    <w:rsid w:val="00501BE6"/>
    <w:rsid w:val="00501DBE"/>
    <w:rsid w:val="005023AE"/>
    <w:rsid w:val="0050268E"/>
    <w:rsid w:val="0050318E"/>
    <w:rsid w:val="00503B4A"/>
    <w:rsid w:val="00504512"/>
    <w:rsid w:val="00504D78"/>
    <w:rsid w:val="00504F9B"/>
    <w:rsid w:val="005051B4"/>
    <w:rsid w:val="005056B8"/>
    <w:rsid w:val="00506557"/>
    <w:rsid w:val="00506746"/>
    <w:rsid w:val="0050677A"/>
    <w:rsid w:val="005067FF"/>
    <w:rsid w:val="00506849"/>
    <w:rsid w:val="00506AC7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441F"/>
    <w:rsid w:val="00514531"/>
    <w:rsid w:val="005146A4"/>
    <w:rsid w:val="005147C3"/>
    <w:rsid w:val="00515312"/>
    <w:rsid w:val="005153A7"/>
    <w:rsid w:val="0051546F"/>
    <w:rsid w:val="0051597B"/>
    <w:rsid w:val="0051621C"/>
    <w:rsid w:val="005167D3"/>
    <w:rsid w:val="00517FD4"/>
    <w:rsid w:val="00521426"/>
    <w:rsid w:val="005219CF"/>
    <w:rsid w:val="00522170"/>
    <w:rsid w:val="00522857"/>
    <w:rsid w:val="005234AA"/>
    <w:rsid w:val="00523BBA"/>
    <w:rsid w:val="00523F6E"/>
    <w:rsid w:val="005251B0"/>
    <w:rsid w:val="00525A40"/>
    <w:rsid w:val="005266DD"/>
    <w:rsid w:val="00526A40"/>
    <w:rsid w:val="00527629"/>
    <w:rsid w:val="00527D68"/>
    <w:rsid w:val="00530333"/>
    <w:rsid w:val="00530B69"/>
    <w:rsid w:val="00530D7E"/>
    <w:rsid w:val="0053270F"/>
    <w:rsid w:val="00532A25"/>
    <w:rsid w:val="00532AAB"/>
    <w:rsid w:val="00533C5F"/>
    <w:rsid w:val="00533CBE"/>
    <w:rsid w:val="00533D6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5B15"/>
    <w:rsid w:val="00545CF8"/>
    <w:rsid w:val="0054634A"/>
    <w:rsid w:val="005464F6"/>
    <w:rsid w:val="005465A6"/>
    <w:rsid w:val="00546970"/>
    <w:rsid w:val="00546D33"/>
    <w:rsid w:val="00546F3E"/>
    <w:rsid w:val="005470F3"/>
    <w:rsid w:val="00547601"/>
    <w:rsid w:val="00547903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1317"/>
    <w:rsid w:val="005625C4"/>
    <w:rsid w:val="00562F88"/>
    <w:rsid w:val="0056332F"/>
    <w:rsid w:val="0056356B"/>
    <w:rsid w:val="00563ABE"/>
    <w:rsid w:val="00563BB8"/>
    <w:rsid w:val="00563D67"/>
    <w:rsid w:val="00564FBF"/>
    <w:rsid w:val="00565771"/>
    <w:rsid w:val="00565DED"/>
    <w:rsid w:val="00566557"/>
    <w:rsid w:val="005666FA"/>
    <w:rsid w:val="00566E83"/>
    <w:rsid w:val="00566EC0"/>
    <w:rsid w:val="0056778C"/>
    <w:rsid w:val="00567A1D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607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0111"/>
    <w:rsid w:val="0058120B"/>
    <w:rsid w:val="0058172D"/>
    <w:rsid w:val="005817C9"/>
    <w:rsid w:val="00582561"/>
    <w:rsid w:val="00582809"/>
    <w:rsid w:val="00582A30"/>
    <w:rsid w:val="005839D8"/>
    <w:rsid w:val="00583E7B"/>
    <w:rsid w:val="00583F8C"/>
    <w:rsid w:val="00584025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A17"/>
    <w:rsid w:val="00590CE0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E00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B5A"/>
    <w:rsid w:val="005A0DAA"/>
    <w:rsid w:val="005A10ED"/>
    <w:rsid w:val="005A13EB"/>
    <w:rsid w:val="005A1AB5"/>
    <w:rsid w:val="005A1BCB"/>
    <w:rsid w:val="005A209A"/>
    <w:rsid w:val="005A20DC"/>
    <w:rsid w:val="005A369A"/>
    <w:rsid w:val="005A47CD"/>
    <w:rsid w:val="005A4A47"/>
    <w:rsid w:val="005A5730"/>
    <w:rsid w:val="005A5838"/>
    <w:rsid w:val="005A5CA4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1B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AC1"/>
    <w:rsid w:val="005B6D71"/>
    <w:rsid w:val="005B6F83"/>
    <w:rsid w:val="005C071C"/>
    <w:rsid w:val="005C252B"/>
    <w:rsid w:val="005C2555"/>
    <w:rsid w:val="005C2797"/>
    <w:rsid w:val="005C2834"/>
    <w:rsid w:val="005C37F3"/>
    <w:rsid w:val="005C42CB"/>
    <w:rsid w:val="005C433B"/>
    <w:rsid w:val="005C61AC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CB3"/>
    <w:rsid w:val="005D3EE2"/>
    <w:rsid w:val="005D4666"/>
    <w:rsid w:val="005D4AB0"/>
    <w:rsid w:val="005D53C3"/>
    <w:rsid w:val="005D5599"/>
    <w:rsid w:val="005D5A22"/>
    <w:rsid w:val="005D623C"/>
    <w:rsid w:val="005D62F2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3C1A"/>
    <w:rsid w:val="005E421A"/>
    <w:rsid w:val="005E4400"/>
    <w:rsid w:val="005E4663"/>
    <w:rsid w:val="005E4DEE"/>
    <w:rsid w:val="005E4FCF"/>
    <w:rsid w:val="005E53B7"/>
    <w:rsid w:val="005E53F7"/>
    <w:rsid w:val="005E5895"/>
    <w:rsid w:val="005E5B81"/>
    <w:rsid w:val="005E6492"/>
    <w:rsid w:val="005E776A"/>
    <w:rsid w:val="005F0461"/>
    <w:rsid w:val="005F1EF4"/>
    <w:rsid w:val="005F26FF"/>
    <w:rsid w:val="005F2CB1"/>
    <w:rsid w:val="005F2D31"/>
    <w:rsid w:val="005F30EE"/>
    <w:rsid w:val="005F3E78"/>
    <w:rsid w:val="005F40F1"/>
    <w:rsid w:val="005F4108"/>
    <w:rsid w:val="005F47CF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A66"/>
    <w:rsid w:val="005F7F27"/>
    <w:rsid w:val="0060064D"/>
    <w:rsid w:val="00600758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46"/>
    <w:rsid w:val="006059C5"/>
    <w:rsid w:val="006063CA"/>
    <w:rsid w:val="00606ECD"/>
    <w:rsid w:val="006074C1"/>
    <w:rsid w:val="0060764F"/>
    <w:rsid w:val="00610C31"/>
    <w:rsid w:val="00610E1F"/>
    <w:rsid w:val="006110CB"/>
    <w:rsid w:val="00611209"/>
    <w:rsid w:val="0061143C"/>
    <w:rsid w:val="006119DA"/>
    <w:rsid w:val="00611AB9"/>
    <w:rsid w:val="00611FDB"/>
    <w:rsid w:val="00613257"/>
    <w:rsid w:val="00613809"/>
    <w:rsid w:val="00613ED7"/>
    <w:rsid w:val="00613FA2"/>
    <w:rsid w:val="00614994"/>
    <w:rsid w:val="006151D2"/>
    <w:rsid w:val="00615318"/>
    <w:rsid w:val="00615DFA"/>
    <w:rsid w:val="00616C9B"/>
    <w:rsid w:val="00616D03"/>
    <w:rsid w:val="00616D3C"/>
    <w:rsid w:val="00620B97"/>
    <w:rsid w:val="0062113F"/>
    <w:rsid w:val="00621662"/>
    <w:rsid w:val="00621751"/>
    <w:rsid w:val="00621D41"/>
    <w:rsid w:val="0062281D"/>
    <w:rsid w:val="00623058"/>
    <w:rsid w:val="006232E1"/>
    <w:rsid w:val="006234A6"/>
    <w:rsid w:val="00624A21"/>
    <w:rsid w:val="00624ADE"/>
    <w:rsid w:val="006252E1"/>
    <w:rsid w:val="006254B7"/>
    <w:rsid w:val="00625514"/>
    <w:rsid w:val="00625B94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2A1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3788A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482"/>
    <w:rsid w:val="00645C2B"/>
    <w:rsid w:val="00645D49"/>
    <w:rsid w:val="006461F7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88E"/>
    <w:rsid w:val="00651EA1"/>
    <w:rsid w:val="006527C0"/>
    <w:rsid w:val="00652807"/>
    <w:rsid w:val="00652CED"/>
    <w:rsid w:val="00653266"/>
    <w:rsid w:val="006533E6"/>
    <w:rsid w:val="006538FC"/>
    <w:rsid w:val="00653BCF"/>
    <w:rsid w:val="00653FB4"/>
    <w:rsid w:val="00654F7F"/>
    <w:rsid w:val="006551FE"/>
    <w:rsid w:val="00655733"/>
    <w:rsid w:val="00655ACD"/>
    <w:rsid w:val="00655CAD"/>
    <w:rsid w:val="00655CF7"/>
    <w:rsid w:val="00656776"/>
    <w:rsid w:val="00656A92"/>
    <w:rsid w:val="00656C81"/>
    <w:rsid w:val="00656DDE"/>
    <w:rsid w:val="00656DF3"/>
    <w:rsid w:val="00657591"/>
    <w:rsid w:val="0066011D"/>
    <w:rsid w:val="0066058A"/>
    <w:rsid w:val="00660688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3F54"/>
    <w:rsid w:val="006643AB"/>
    <w:rsid w:val="00664E1D"/>
    <w:rsid w:val="006655EE"/>
    <w:rsid w:val="00665FA0"/>
    <w:rsid w:val="0066641C"/>
    <w:rsid w:val="006673E3"/>
    <w:rsid w:val="00667596"/>
    <w:rsid w:val="0066793A"/>
    <w:rsid w:val="0066794B"/>
    <w:rsid w:val="00667A5F"/>
    <w:rsid w:val="00667EE7"/>
    <w:rsid w:val="0067085E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986"/>
    <w:rsid w:val="00674CC3"/>
    <w:rsid w:val="0067573F"/>
    <w:rsid w:val="00675C72"/>
    <w:rsid w:val="006768BC"/>
    <w:rsid w:val="00676D1A"/>
    <w:rsid w:val="006771F9"/>
    <w:rsid w:val="006776D7"/>
    <w:rsid w:val="0068013F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569"/>
    <w:rsid w:val="00683A3B"/>
    <w:rsid w:val="00683D91"/>
    <w:rsid w:val="00683F74"/>
    <w:rsid w:val="00684179"/>
    <w:rsid w:val="00684721"/>
    <w:rsid w:val="00684C61"/>
    <w:rsid w:val="00685EAF"/>
    <w:rsid w:val="00685F6F"/>
    <w:rsid w:val="0068608B"/>
    <w:rsid w:val="006867A6"/>
    <w:rsid w:val="00686917"/>
    <w:rsid w:val="00686C4C"/>
    <w:rsid w:val="006874C8"/>
    <w:rsid w:val="006878E0"/>
    <w:rsid w:val="00690311"/>
    <w:rsid w:val="006906DB"/>
    <w:rsid w:val="00690ED3"/>
    <w:rsid w:val="006914E7"/>
    <w:rsid w:val="006919F0"/>
    <w:rsid w:val="00691A2E"/>
    <w:rsid w:val="006921F6"/>
    <w:rsid w:val="006929B2"/>
    <w:rsid w:val="00692C29"/>
    <w:rsid w:val="00692E40"/>
    <w:rsid w:val="006931AC"/>
    <w:rsid w:val="00694727"/>
    <w:rsid w:val="00695103"/>
    <w:rsid w:val="0069594C"/>
    <w:rsid w:val="00695A30"/>
    <w:rsid w:val="00695AAD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18E4"/>
    <w:rsid w:val="006A214B"/>
    <w:rsid w:val="006A2B6D"/>
    <w:rsid w:val="006A325E"/>
    <w:rsid w:val="006A3856"/>
    <w:rsid w:val="006A3FC0"/>
    <w:rsid w:val="006A46FB"/>
    <w:rsid w:val="006A4E78"/>
    <w:rsid w:val="006A505B"/>
    <w:rsid w:val="006A52D5"/>
    <w:rsid w:val="006A586C"/>
    <w:rsid w:val="006A5E28"/>
    <w:rsid w:val="006A613C"/>
    <w:rsid w:val="006A6414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055"/>
    <w:rsid w:val="006B1816"/>
    <w:rsid w:val="006B1C1F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12"/>
    <w:rsid w:val="006B56C6"/>
    <w:rsid w:val="006B5AA5"/>
    <w:rsid w:val="006B70C9"/>
    <w:rsid w:val="006B71B5"/>
    <w:rsid w:val="006B7277"/>
    <w:rsid w:val="006B7F40"/>
    <w:rsid w:val="006C03B8"/>
    <w:rsid w:val="006C15BD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093"/>
    <w:rsid w:val="006C4275"/>
    <w:rsid w:val="006C4E5C"/>
    <w:rsid w:val="006C545C"/>
    <w:rsid w:val="006C5818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35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356"/>
    <w:rsid w:val="006F0C9C"/>
    <w:rsid w:val="006F0CF9"/>
    <w:rsid w:val="006F0D29"/>
    <w:rsid w:val="006F0E91"/>
    <w:rsid w:val="006F15B2"/>
    <w:rsid w:val="006F194F"/>
    <w:rsid w:val="006F1B70"/>
    <w:rsid w:val="006F2504"/>
    <w:rsid w:val="006F332E"/>
    <w:rsid w:val="006F341D"/>
    <w:rsid w:val="006F3B3A"/>
    <w:rsid w:val="006F43CD"/>
    <w:rsid w:val="006F487D"/>
    <w:rsid w:val="006F4D0A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2BC"/>
    <w:rsid w:val="007114EE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4CA"/>
    <w:rsid w:val="00714750"/>
    <w:rsid w:val="00714849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0D7B"/>
    <w:rsid w:val="00721796"/>
    <w:rsid w:val="00721C66"/>
    <w:rsid w:val="00721E95"/>
    <w:rsid w:val="007223FE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403"/>
    <w:rsid w:val="0073580E"/>
    <w:rsid w:val="007358C2"/>
    <w:rsid w:val="00735F8C"/>
    <w:rsid w:val="00736143"/>
    <w:rsid w:val="007362A6"/>
    <w:rsid w:val="007362DB"/>
    <w:rsid w:val="0073666C"/>
    <w:rsid w:val="00736AA2"/>
    <w:rsid w:val="00736D7D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3485"/>
    <w:rsid w:val="007445A0"/>
    <w:rsid w:val="007451E7"/>
    <w:rsid w:val="0074524B"/>
    <w:rsid w:val="00746608"/>
    <w:rsid w:val="00746CE2"/>
    <w:rsid w:val="00746EAC"/>
    <w:rsid w:val="007471D5"/>
    <w:rsid w:val="00747266"/>
    <w:rsid w:val="007474A3"/>
    <w:rsid w:val="00747D8B"/>
    <w:rsid w:val="00750808"/>
    <w:rsid w:val="00750CEF"/>
    <w:rsid w:val="007511CC"/>
    <w:rsid w:val="00751213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DFF"/>
    <w:rsid w:val="00755EC7"/>
    <w:rsid w:val="00756E07"/>
    <w:rsid w:val="00756F2A"/>
    <w:rsid w:val="007571E1"/>
    <w:rsid w:val="007575D7"/>
    <w:rsid w:val="00757692"/>
    <w:rsid w:val="00757DAE"/>
    <w:rsid w:val="00757F5E"/>
    <w:rsid w:val="007602E4"/>
    <w:rsid w:val="007603DB"/>
    <w:rsid w:val="007604B2"/>
    <w:rsid w:val="007605FE"/>
    <w:rsid w:val="00760C05"/>
    <w:rsid w:val="007619D7"/>
    <w:rsid w:val="007623FB"/>
    <w:rsid w:val="0076286F"/>
    <w:rsid w:val="00763B30"/>
    <w:rsid w:val="00763D17"/>
    <w:rsid w:val="00764724"/>
    <w:rsid w:val="00765281"/>
    <w:rsid w:val="00765A86"/>
    <w:rsid w:val="00766965"/>
    <w:rsid w:val="00766BAD"/>
    <w:rsid w:val="00770099"/>
    <w:rsid w:val="00770226"/>
    <w:rsid w:val="007708B5"/>
    <w:rsid w:val="00771706"/>
    <w:rsid w:val="00771AA0"/>
    <w:rsid w:val="0077213F"/>
    <w:rsid w:val="00772278"/>
    <w:rsid w:val="00772C20"/>
    <w:rsid w:val="007731AF"/>
    <w:rsid w:val="007731FC"/>
    <w:rsid w:val="0077334D"/>
    <w:rsid w:val="00773FB6"/>
    <w:rsid w:val="00774C8B"/>
    <w:rsid w:val="00774CC1"/>
    <w:rsid w:val="007750D5"/>
    <w:rsid w:val="007755F2"/>
    <w:rsid w:val="007756F8"/>
    <w:rsid w:val="00775856"/>
    <w:rsid w:val="007758EB"/>
    <w:rsid w:val="0077590C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82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07D6"/>
    <w:rsid w:val="00791A2B"/>
    <w:rsid w:val="0079244A"/>
    <w:rsid w:val="007925EA"/>
    <w:rsid w:val="00792975"/>
    <w:rsid w:val="007929C8"/>
    <w:rsid w:val="00792AFA"/>
    <w:rsid w:val="00792BB3"/>
    <w:rsid w:val="00793339"/>
    <w:rsid w:val="00793863"/>
    <w:rsid w:val="00793CD8"/>
    <w:rsid w:val="00794596"/>
    <w:rsid w:val="007945FD"/>
    <w:rsid w:val="0079466D"/>
    <w:rsid w:val="00794C40"/>
    <w:rsid w:val="00795A10"/>
    <w:rsid w:val="00795C92"/>
    <w:rsid w:val="00797AFF"/>
    <w:rsid w:val="00797D03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481E"/>
    <w:rsid w:val="007A5022"/>
    <w:rsid w:val="007A58A6"/>
    <w:rsid w:val="007A5CA2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62D"/>
    <w:rsid w:val="007A7B9E"/>
    <w:rsid w:val="007A7DC4"/>
    <w:rsid w:val="007B0DB1"/>
    <w:rsid w:val="007B1654"/>
    <w:rsid w:val="007B1DF5"/>
    <w:rsid w:val="007B29DB"/>
    <w:rsid w:val="007B3D2D"/>
    <w:rsid w:val="007B437F"/>
    <w:rsid w:val="007B485F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5DD"/>
    <w:rsid w:val="007C07CF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081"/>
    <w:rsid w:val="007C459E"/>
    <w:rsid w:val="007C4B39"/>
    <w:rsid w:val="007C5ED8"/>
    <w:rsid w:val="007C60BF"/>
    <w:rsid w:val="007C61AB"/>
    <w:rsid w:val="007C6488"/>
    <w:rsid w:val="007C6A07"/>
    <w:rsid w:val="007C6A58"/>
    <w:rsid w:val="007C75A1"/>
    <w:rsid w:val="007C77A5"/>
    <w:rsid w:val="007D0217"/>
    <w:rsid w:val="007D03D8"/>
    <w:rsid w:val="007D04E5"/>
    <w:rsid w:val="007D08CC"/>
    <w:rsid w:val="007D1B0C"/>
    <w:rsid w:val="007D1E22"/>
    <w:rsid w:val="007D23BF"/>
    <w:rsid w:val="007D261C"/>
    <w:rsid w:val="007D28AC"/>
    <w:rsid w:val="007D33CC"/>
    <w:rsid w:val="007D5247"/>
    <w:rsid w:val="007D5505"/>
    <w:rsid w:val="007D5809"/>
    <w:rsid w:val="007D5901"/>
    <w:rsid w:val="007D6354"/>
    <w:rsid w:val="007D65F7"/>
    <w:rsid w:val="007D6C7C"/>
    <w:rsid w:val="007D7059"/>
    <w:rsid w:val="007D7526"/>
    <w:rsid w:val="007D775D"/>
    <w:rsid w:val="007D7B8F"/>
    <w:rsid w:val="007E01A7"/>
    <w:rsid w:val="007E13BA"/>
    <w:rsid w:val="007E252D"/>
    <w:rsid w:val="007E29C4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E7783"/>
    <w:rsid w:val="007F12B6"/>
    <w:rsid w:val="007F15CA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B8B"/>
    <w:rsid w:val="007F7F41"/>
    <w:rsid w:val="00800088"/>
    <w:rsid w:val="0080009E"/>
    <w:rsid w:val="0080079E"/>
    <w:rsid w:val="008008A2"/>
    <w:rsid w:val="00800A4C"/>
    <w:rsid w:val="00801562"/>
    <w:rsid w:val="0080187F"/>
    <w:rsid w:val="00801CC4"/>
    <w:rsid w:val="0080253D"/>
    <w:rsid w:val="00802DE8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8E1"/>
    <w:rsid w:val="00805927"/>
    <w:rsid w:val="0080605F"/>
    <w:rsid w:val="00806716"/>
    <w:rsid w:val="00807786"/>
    <w:rsid w:val="008101B0"/>
    <w:rsid w:val="008115C7"/>
    <w:rsid w:val="00811FCB"/>
    <w:rsid w:val="008120C1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B62"/>
    <w:rsid w:val="00814F7B"/>
    <w:rsid w:val="00815265"/>
    <w:rsid w:val="00815586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1D7"/>
    <w:rsid w:val="00820715"/>
    <w:rsid w:val="008210E3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57F"/>
    <w:rsid w:val="00825C42"/>
    <w:rsid w:val="00825D25"/>
    <w:rsid w:val="00825D70"/>
    <w:rsid w:val="00825D9F"/>
    <w:rsid w:val="00825EEF"/>
    <w:rsid w:val="00825F51"/>
    <w:rsid w:val="008265B3"/>
    <w:rsid w:val="00826FF8"/>
    <w:rsid w:val="00827537"/>
    <w:rsid w:val="0082782A"/>
    <w:rsid w:val="00827889"/>
    <w:rsid w:val="00827BBC"/>
    <w:rsid w:val="00827CAB"/>
    <w:rsid w:val="00827D6F"/>
    <w:rsid w:val="00827EF9"/>
    <w:rsid w:val="00830181"/>
    <w:rsid w:val="00830677"/>
    <w:rsid w:val="00830E87"/>
    <w:rsid w:val="00831FDC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7AC"/>
    <w:rsid w:val="00840F75"/>
    <w:rsid w:val="00841446"/>
    <w:rsid w:val="008427B2"/>
    <w:rsid w:val="00842A83"/>
    <w:rsid w:val="00842B22"/>
    <w:rsid w:val="008434D5"/>
    <w:rsid w:val="008439A6"/>
    <w:rsid w:val="00843D7C"/>
    <w:rsid w:val="00843D7D"/>
    <w:rsid w:val="00843FEE"/>
    <w:rsid w:val="008443C2"/>
    <w:rsid w:val="008444E8"/>
    <w:rsid w:val="008444E9"/>
    <w:rsid w:val="008446D1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0EB1"/>
    <w:rsid w:val="00851238"/>
    <w:rsid w:val="00851C3F"/>
    <w:rsid w:val="008529CC"/>
    <w:rsid w:val="00852B11"/>
    <w:rsid w:val="00852D0A"/>
    <w:rsid w:val="00854025"/>
    <w:rsid w:val="00854DF6"/>
    <w:rsid w:val="00855B14"/>
    <w:rsid w:val="00855FB3"/>
    <w:rsid w:val="0085634B"/>
    <w:rsid w:val="0085639A"/>
    <w:rsid w:val="00856476"/>
    <w:rsid w:val="0085648F"/>
    <w:rsid w:val="008568F5"/>
    <w:rsid w:val="00856911"/>
    <w:rsid w:val="008569B3"/>
    <w:rsid w:val="00857AA3"/>
    <w:rsid w:val="00857C50"/>
    <w:rsid w:val="008601DF"/>
    <w:rsid w:val="00860876"/>
    <w:rsid w:val="008608E3"/>
    <w:rsid w:val="0086099B"/>
    <w:rsid w:val="0086143D"/>
    <w:rsid w:val="00861552"/>
    <w:rsid w:val="0086192F"/>
    <w:rsid w:val="00861B66"/>
    <w:rsid w:val="0086242F"/>
    <w:rsid w:val="00862B9A"/>
    <w:rsid w:val="00863537"/>
    <w:rsid w:val="00863C5D"/>
    <w:rsid w:val="00863D38"/>
    <w:rsid w:val="00863E05"/>
    <w:rsid w:val="0086425C"/>
    <w:rsid w:val="00864588"/>
    <w:rsid w:val="00864DC3"/>
    <w:rsid w:val="0086523C"/>
    <w:rsid w:val="00865F3B"/>
    <w:rsid w:val="0086607D"/>
    <w:rsid w:val="008669E1"/>
    <w:rsid w:val="00866E1D"/>
    <w:rsid w:val="0086751F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2FEF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1C3"/>
    <w:rsid w:val="00880FCF"/>
    <w:rsid w:val="0088114E"/>
    <w:rsid w:val="00881595"/>
    <w:rsid w:val="0088181F"/>
    <w:rsid w:val="00881CDD"/>
    <w:rsid w:val="00882349"/>
    <w:rsid w:val="008825D3"/>
    <w:rsid w:val="008829E3"/>
    <w:rsid w:val="00882F0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583B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1E4E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5CD1"/>
    <w:rsid w:val="008A5E94"/>
    <w:rsid w:val="008A620C"/>
    <w:rsid w:val="008A646C"/>
    <w:rsid w:val="008A7515"/>
    <w:rsid w:val="008A76D3"/>
    <w:rsid w:val="008A77D8"/>
    <w:rsid w:val="008A7B6B"/>
    <w:rsid w:val="008B0483"/>
    <w:rsid w:val="008B120C"/>
    <w:rsid w:val="008B1B07"/>
    <w:rsid w:val="008B1F5B"/>
    <w:rsid w:val="008B2932"/>
    <w:rsid w:val="008B2CEC"/>
    <w:rsid w:val="008B2F3F"/>
    <w:rsid w:val="008B33A1"/>
    <w:rsid w:val="008B37EB"/>
    <w:rsid w:val="008B45A3"/>
    <w:rsid w:val="008B45D6"/>
    <w:rsid w:val="008B4D4B"/>
    <w:rsid w:val="008B5156"/>
    <w:rsid w:val="008B51A0"/>
    <w:rsid w:val="008B592A"/>
    <w:rsid w:val="008B5B97"/>
    <w:rsid w:val="008B5D1A"/>
    <w:rsid w:val="008B6276"/>
    <w:rsid w:val="008B7545"/>
    <w:rsid w:val="008B7758"/>
    <w:rsid w:val="008B7788"/>
    <w:rsid w:val="008B7B5C"/>
    <w:rsid w:val="008B7FCD"/>
    <w:rsid w:val="008C035B"/>
    <w:rsid w:val="008C08D7"/>
    <w:rsid w:val="008C09B6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2CC2"/>
    <w:rsid w:val="008C3872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5F7D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3B96"/>
    <w:rsid w:val="008D4D57"/>
    <w:rsid w:val="008D4FAD"/>
    <w:rsid w:val="008D517C"/>
    <w:rsid w:val="008D680E"/>
    <w:rsid w:val="008D6D1A"/>
    <w:rsid w:val="008D71E0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7F6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AAF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5FBF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8B7"/>
    <w:rsid w:val="00902BDA"/>
    <w:rsid w:val="00902E62"/>
    <w:rsid w:val="0090336B"/>
    <w:rsid w:val="00903880"/>
    <w:rsid w:val="00903AB3"/>
    <w:rsid w:val="00903F57"/>
    <w:rsid w:val="009041E9"/>
    <w:rsid w:val="009041F0"/>
    <w:rsid w:val="00904367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D08"/>
    <w:rsid w:val="00916079"/>
    <w:rsid w:val="009164BD"/>
    <w:rsid w:val="0091691E"/>
    <w:rsid w:val="00916FCC"/>
    <w:rsid w:val="00917191"/>
    <w:rsid w:val="009177B7"/>
    <w:rsid w:val="00917858"/>
    <w:rsid w:val="00917956"/>
    <w:rsid w:val="00917B6D"/>
    <w:rsid w:val="00917C8C"/>
    <w:rsid w:val="00917CE9"/>
    <w:rsid w:val="00917E2D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635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5A0"/>
    <w:rsid w:val="00940C00"/>
    <w:rsid w:val="00941381"/>
    <w:rsid w:val="00941636"/>
    <w:rsid w:val="00942743"/>
    <w:rsid w:val="00942A1C"/>
    <w:rsid w:val="00942BF6"/>
    <w:rsid w:val="00942D57"/>
    <w:rsid w:val="00942D8C"/>
    <w:rsid w:val="009430E4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0E5A"/>
    <w:rsid w:val="00951A64"/>
    <w:rsid w:val="00951FE9"/>
    <w:rsid w:val="009524F1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9ED"/>
    <w:rsid w:val="00955E69"/>
    <w:rsid w:val="0095670D"/>
    <w:rsid w:val="0095681E"/>
    <w:rsid w:val="00956901"/>
    <w:rsid w:val="00957208"/>
    <w:rsid w:val="009572D4"/>
    <w:rsid w:val="0096023C"/>
    <w:rsid w:val="009615FF"/>
    <w:rsid w:val="00961921"/>
    <w:rsid w:val="0096240B"/>
    <w:rsid w:val="009624E8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7013"/>
    <w:rsid w:val="0096766E"/>
    <w:rsid w:val="00967872"/>
    <w:rsid w:val="00967A49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6F5"/>
    <w:rsid w:val="00974A18"/>
    <w:rsid w:val="00974C50"/>
    <w:rsid w:val="00974E8E"/>
    <w:rsid w:val="00975D06"/>
    <w:rsid w:val="00975F00"/>
    <w:rsid w:val="00976352"/>
    <w:rsid w:val="0097658D"/>
    <w:rsid w:val="0097685A"/>
    <w:rsid w:val="00976949"/>
    <w:rsid w:val="00976B34"/>
    <w:rsid w:val="00976B4C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300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548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0EFE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25"/>
    <w:rsid w:val="009C07A7"/>
    <w:rsid w:val="009C132F"/>
    <w:rsid w:val="009C273D"/>
    <w:rsid w:val="009C2DAB"/>
    <w:rsid w:val="009C30B2"/>
    <w:rsid w:val="009C39F2"/>
    <w:rsid w:val="009C403E"/>
    <w:rsid w:val="009C45FC"/>
    <w:rsid w:val="009C46AB"/>
    <w:rsid w:val="009C4923"/>
    <w:rsid w:val="009C5410"/>
    <w:rsid w:val="009C5948"/>
    <w:rsid w:val="009C5A31"/>
    <w:rsid w:val="009C5C22"/>
    <w:rsid w:val="009C62EF"/>
    <w:rsid w:val="009C6698"/>
    <w:rsid w:val="009C742A"/>
    <w:rsid w:val="009C78AC"/>
    <w:rsid w:val="009C79E8"/>
    <w:rsid w:val="009C7D7B"/>
    <w:rsid w:val="009D111B"/>
    <w:rsid w:val="009D17A8"/>
    <w:rsid w:val="009D17DD"/>
    <w:rsid w:val="009D1829"/>
    <w:rsid w:val="009D1CC3"/>
    <w:rsid w:val="009D1F75"/>
    <w:rsid w:val="009D2044"/>
    <w:rsid w:val="009D20C7"/>
    <w:rsid w:val="009D2A20"/>
    <w:rsid w:val="009D2ACB"/>
    <w:rsid w:val="009D2ACD"/>
    <w:rsid w:val="009D2C4E"/>
    <w:rsid w:val="009D2E41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AD5"/>
    <w:rsid w:val="009E6FE2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181"/>
    <w:rsid w:val="009F22DC"/>
    <w:rsid w:val="009F2AE7"/>
    <w:rsid w:val="009F2AF7"/>
    <w:rsid w:val="009F2B2C"/>
    <w:rsid w:val="009F2E03"/>
    <w:rsid w:val="009F344F"/>
    <w:rsid w:val="009F366A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6A0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2793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1C76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2AD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E0C"/>
    <w:rsid w:val="00A33EF5"/>
    <w:rsid w:val="00A34314"/>
    <w:rsid w:val="00A3448A"/>
    <w:rsid w:val="00A34535"/>
    <w:rsid w:val="00A34549"/>
    <w:rsid w:val="00A34C09"/>
    <w:rsid w:val="00A35160"/>
    <w:rsid w:val="00A35294"/>
    <w:rsid w:val="00A35469"/>
    <w:rsid w:val="00A35AD4"/>
    <w:rsid w:val="00A35D03"/>
    <w:rsid w:val="00A36297"/>
    <w:rsid w:val="00A36EAD"/>
    <w:rsid w:val="00A3755F"/>
    <w:rsid w:val="00A37B06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C47"/>
    <w:rsid w:val="00A42E7F"/>
    <w:rsid w:val="00A42F9B"/>
    <w:rsid w:val="00A43013"/>
    <w:rsid w:val="00A4318D"/>
    <w:rsid w:val="00A43693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31"/>
    <w:rsid w:val="00A4665B"/>
    <w:rsid w:val="00A4678B"/>
    <w:rsid w:val="00A469EB"/>
    <w:rsid w:val="00A469ED"/>
    <w:rsid w:val="00A46A95"/>
    <w:rsid w:val="00A470A7"/>
    <w:rsid w:val="00A4745A"/>
    <w:rsid w:val="00A47A09"/>
    <w:rsid w:val="00A47E4A"/>
    <w:rsid w:val="00A50156"/>
    <w:rsid w:val="00A504B6"/>
    <w:rsid w:val="00A5073A"/>
    <w:rsid w:val="00A50F12"/>
    <w:rsid w:val="00A50F41"/>
    <w:rsid w:val="00A5140E"/>
    <w:rsid w:val="00A51E0C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47FE"/>
    <w:rsid w:val="00A55A2B"/>
    <w:rsid w:val="00A55EE6"/>
    <w:rsid w:val="00A56674"/>
    <w:rsid w:val="00A568A5"/>
    <w:rsid w:val="00A601E5"/>
    <w:rsid w:val="00A60DBF"/>
    <w:rsid w:val="00A6126F"/>
    <w:rsid w:val="00A61499"/>
    <w:rsid w:val="00A623EE"/>
    <w:rsid w:val="00A62703"/>
    <w:rsid w:val="00A62C1F"/>
    <w:rsid w:val="00A63483"/>
    <w:rsid w:val="00A6389A"/>
    <w:rsid w:val="00A647D1"/>
    <w:rsid w:val="00A64DD4"/>
    <w:rsid w:val="00A6572A"/>
    <w:rsid w:val="00A65751"/>
    <w:rsid w:val="00A65943"/>
    <w:rsid w:val="00A65977"/>
    <w:rsid w:val="00A660AC"/>
    <w:rsid w:val="00A66720"/>
    <w:rsid w:val="00A670EF"/>
    <w:rsid w:val="00A67386"/>
    <w:rsid w:val="00A67D49"/>
    <w:rsid w:val="00A67E6C"/>
    <w:rsid w:val="00A70E2E"/>
    <w:rsid w:val="00A71280"/>
    <w:rsid w:val="00A715EC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311"/>
    <w:rsid w:val="00A74550"/>
    <w:rsid w:val="00A746CE"/>
    <w:rsid w:val="00A749D3"/>
    <w:rsid w:val="00A74F7D"/>
    <w:rsid w:val="00A754EE"/>
    <w:rsid w:val="00A761AE"/>
    <w:rsid w:val="00A761D4"/>
    <w:rsid w:val="00A773F0"/>
    <w:rsid w:val="00A776B4"/>
    <w:rsid w:val="00A77EC4"/>
    <w:rsid w:val="00A80633"/>
    <w:rsid w:val="00A80C69"/>
    <w:rsid w:val="00A812BF"/>
    <w:rsid w:val="00A81391"/>
    <w:rsid w:val="00A8220A"/>
    <w:rsid w:val="00A83181"/>
    <w:rsid w:val="00A83B47"/>
    <w:rsid w:val="00A8445F"/>
    <w:rsid w:val="00A852ED"/>
    <w:rsid w:val="00A8531C"/>
    <w:rsid w:val="00A85A38"/>
    <w:rsid w:val="00A85B65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6BD4"/>
    <w:rsid w:val="00A96C0D"/>
    <w:rsid w:val="00A979EE"/>
    <w:rsid w:val="00A97EE2"/>
    <w:rsid w:val="00A97F95"/>
    <w:rsid w:val="00AA016F"/>
    <w:rsid w:val="00AA0457"/>
    <w:rsid w:val="00AA05E2"/>
    <w:rsid w:val="00AA11B7"/>
    <w:rsid w:val="00AA1D8A"/>
    <w:rsid w:val="00AA1ED6"/>
    <w:rsid w:val="00AA23DA"/>
    <w:rsid w:val="00AA2D9C"/>
    <w:rsid w:val="00AA3748"/>
    <w:rsid w:val="00AA446F"/>
    <w:rsid w:val="00AA51D6"/>
    <w:rsid w:val="00AA5D17"/>
    <w:rsid w:val="00AA5FC8"/>
    <w:rsid w:val="00AA7359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26B"/>
    <w:rsid w:val="00AB343A"/>
    <w:rsid w:val="00AB3677"/>
    <w:rsid w:val="00AB38F1"/>
    <w:rsid w:val="00AB3AF6"/>
    <w:rsid w:val="00AB3B29"/>
    <w:rsid w:val="00AB3B74"/>
    <w:rsid w:val="00AB455F"/>
    <w:rsid w:val="00AB4AB8"/>
    <w:rsid w:val="00AB4BAA"/>
    <w:rsid w:val="00AB4DEB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1F0D"/>
    <w:rsid w:val="00AC22DC"/>
    <w:rsid w:val="00AC2ECD"/>
    <w:rsid w:val="00AC3119"/>
    <w:rsid w:val="00AC3884"/>
    <w:rsid w:val="00AC38AE"/>
    <w:rsid w:val="00AC3CAB"/>
    <w:rsid w:val="00AC46E5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0D8C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D7FA4"/>
    <w:rsid w:val="00AE0416"/>
    <w:rsid w:val="00AE0A60"/>
    <w:rsid w:val="00AE150B"/>
    <w:rsid w:val="00AE1722"/>
    <w:rsid w:val="00AE1FE3"/>
    <w:rsid w:val="00AE27AC"/>
    <w:rsid w:val="00AE28FC"/>
    <w:rsid w:val="00AE2E8D"/>
    <w:rsid w:val="00AE30DD"/>
    <w:rsid w:val="00AE34E7"/>
    <w:rsid w:val="00AE39D2"/>
    <w:rsid w:val="00AE3BCA"/>
    <w:rsid w:val="00AE3D3C"/>
    <w:rsid w:val="00AE3EDF"/>
    <w:rsid w:val="00AE3FA0"/>
    <w:rsid w:val="00AE40E0"/>
    <w:rsid w:val="00AE461F"/>
    <w:rsid w:val="00AE47E7"/>
    <w:rsid w:val="00AE4DBA"/>
    <w:rsid w:val="00AE4F07"/>
    <w:rsid w:val="00AE52C6"/>
    <w:rsid w:val="00AE5607"/>
    <w:rsid w:val="00AE5783"/>
    <w:rsid w:val="00AE656A"/>
    <w:rsid w:val="00AE66BC"/>
    <w:rsid w:val="00AE71F0"/>
    <w:rsid w:val="00AE7707"/>
    <w:rsid w:val="00AF04CF"/>
    <w:rsid w:val="00AF0B4B"/>
    <w:rsid w:val="00AF0F75"/>
    <w:rsid w:val="00AF14A5"/>
    <w:rsid w:val="00AF1C5D"/>
    <w:rsid w:val="00AF1E22"/>
    <w:rsid w:val="00AF271A"/>
    <w:rsid w:val="00AF3219"/>
    <w:rsid w:val="00AF357F"/>
    <w:rsid w:val="00AF3681"/>
    <w:rsid w:val="00AF4234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0B7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0675C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1E43"/>
    <w:rsid w:val="00B223A0"/>
    <w:rsid w:val="00B22634"/>
    <w:rsid w:val="00B22795"/>
    <w:rsid w:val="00B231A3"/>
    <w:rsid w:val="00B23499"/>
    <w:rsid w:val="00B23755"/>
    <w:rsid w:val="00B23D38"/>
    <w:rsid w:val="00B2409E"/>
    <w:rsid w:val="00B24598"/>
    <w:rsid w:val="00B24D34"/>
    <w:rsid w:val="00B25A7A"/>
    <w:rsid w:val="00B25C41"/>
    <w:rsid w:val="00B25D84"/>
    <w:rsid w:val="00B263DB"/>
    <w:rsid w:val="00B26992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6C1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A46"/>
    <w:rsid w:val="00B34AD2"/>
    <w:rsid w:val="00B34C8D"/>
    <w:rsid w:val="00B34D25"/>
    <w:rsid w:val="00B35997"/>
    <w:rsid w:val="00B35AA6"/>
    <w:rsid w:val="00B36F25"/>
    <w:rsid w:val="00B36F3A"/>
    <w:rsid w:val="00B372AA"/>
    <w:rsid w:val="00B37A4B"/>
    <w:rsid w:val="00B37D75"/>
    <w:rsid w:val="00B4007E"/>
    <w:rsid w:val="00B40445"/>
    <w:rsid w:val="00B41888"/>
    <w:rsid w:val="00B42C57"/>
    <w:rsid w:val="00B43686"/>
    <w:rsid w:val="00B43984"/>
    <w:rsid w:val="00B44044"/>
    <w:rsid w:val="00B444A5"/>
    <w:rsid w:val="00B44A42"/>
    <w:rsid w:val="00B44B37"/>
    <w:rsid w:val="00B44CAB"/>
    <w:rsid w:val="00B44D30"/>
    <w:rsid w:val="00B45A52"/>
    <w:rsid w:val="00B46175"/>
    <w:rsid w:val="00B4710F"/>
    <w:rsid w:val="00B4748A"/>
    <w:rsid w:val="00B477B8"/>
    <w:rsid w:val="00B47803"/>
    <w:rsid w:val="00B4791A"/>
    <w:rsid w:val="00B47C29"/>
    <w:rsid w:val="00B47D21"/>
    <w:rsid w:val="00B503BB"/>
    <w:rsid w:val="00B50EAB"/>
    <w:rsid w:val="00B51008"/>
    <w:rsid w:val="00B51031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D65"/>
    <w:rsid w:val="00B57E29"/>
    <w:rsid w:val="00B57FF9"/>
    <w:rsid w:val="00B60BB3"/>
    <w:rsid w:val="00B61829"/>
    <w:rsid w:val="00B61AFE"/>
    <w:rsid w:val="00B61B30"/>
    <w:rsid w:val="00B61C57"/>
    <w:rsid w:val="00B62BEF"/>
    <w:rsid w:val="00B635B1"/>
    <w:rsid w:val="00B63658"/>
    <w:rsid w:val="00B63B96"/>
    <w:rsid w:val="00B63CEF"/>
    <w:rsid w:val="00B63D98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40A2"/>
    <w:rsid w:val="00B757FE"/>
    <w:rsid w:val="00B760E8"/>
    <w:rsid w:val="00B76378"/>
    <w:rsid w:val="00B76D2A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C4C"/>
    <w:rsid w:val="00B83E07"/>
    <w:rsid w:val="00B83F06"/>
    <w:rsid w:val="00B84C08"/>
    <w:rsid w:val="00B84E5E"/>
    <w:rsid w:val="00B85203"/>
    <w:rsid w:val="00B852E5"/>
    <w:rsid w:val="00B85489"/>
    <w:rsid w:val="00B85920"/>
    <w:rsid w:val="00B85B8B"/>
    <w:rsid w:val="00B85DE5"/>
    <w:rsid w:val="00B85E3D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464"/>
    <w:rsid w:val="00B94676"/>
    <w:rsid w:val="00B94CF9"/>
    <w:rsid w:val="00B95811"/>
    <w:rsid w:val="00B95DF2"/>
    <w:rsid w:val="00B95DFE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4F3"/>
    <w:rsid w:val="00BA2A08"/>
    <w:rsid w:val="00BA2A31"/>
    <w:rsid w:val="00BA33E1"/>
    <w:rsid w:val="00BA387D"/>
    <w:rsid w:val="00BA418F"/>
    <w:rsid w:val="00BA4E8B"/>
    <w:rsid w:val="00BA4F7D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AB"/>
    <w:rsid w:val="00BB0DE4"/>
    <w:rsid w:val="00BB1B23"/>
    <w:rsid w:val="00BB21B4"/>
    <w:rsid w:val="00BB2863"/>
    <w:rsid w:val="00BB2A25"/>
    <w:rsid w:val="00BB2B8E"/>
    <w:rsid w:val="00BB2BED"/>
    <w:rsid w:val="00BB30F3"/>
    <w:rsid w:val="00BB4685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265"/>
    <w:rsid w:val="00BC255B"/>
    <w:rsid w:val="00BC25F0"/>
    <w:rsid w:val="00BC372D"/>
    <w:rsid w:val="00BC3915"/>
    <w:rsid w:val="00BC3B02"/>
    <w:rsid w:val="00BC3B52"/>
    <w:rsid w:val="00BC4D2E"/>
    <w:rsid w:val="00BC4E54"/>
    <w:rsid w:val="00BC6363"/>
    <w:rsid w:val="00BC667D"/>
    <w:rsid w:val="00BC69DF"/>
    <w:rsid w:val="00BC74D1"/>
    <w:rsid w:val="00BD0073"/>
    <w:rsid w:val="00BD060F"/>
    <w:rsid w:val="00BD06EA"/>
    <w:rsid w:val="00BD093E"/>
    <w:rsid w:val="00BD2AE0"/>
    <w:rsid w:val="00BD2CCE"/>
    <w:rsid w:val="00BD35CF"/>
    <w:rsid w:val="00BD3883"/>
    <w:rsid w:val="00BD48AC"/>
    <w:rsid w:val="00BD4A5D"/>
    <w:rsid w:val="00BD4AE4"/>
    <w:rsid w:val="00BD55BA"/>
    <w:rsid w:val="00BD5762"/>
    <w:rsid w:val="00BD582C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954"/>
    <w:rsid w:val="00BE1C72"/>
    <w:rsid w:val="00BE1CD1"/>
    <w:rsid w:val="00BE260D"/>
    <w:rsid w:val="00BE29A9"/>
    <w:rsid w:val="00BE2FA6"/>
    <w:rsid w:val="00BE312A"/>
    <w:rsid w:val="00BE333F"/>
    <w:rsid w:val="00BE35D4"/>
    <w:rsid w:val="00BE4265"/>
    <w:rsid w:val="00BE514C"/>
    <w:rsid w:val="00BE550C"/>
    <w:rsid w:val="00BE5AD0"/>
    <w:rsid w:val="00BE5CFC"/>
    <w:rsid w:val="00BE654A"/>
    <w:rsid w:val="00BE6738"/>
    <w:rsid w:val="00BE73C2"/>
    <w:rsid w:val="00BE7406"/>
    <w:rsid w:val="00BE7603"/>
    <w:rsid w:val="00BE78D7"/>
    <w:rsid w:val="00BF15E2"/>
    <w:rsid w:val="00BF17FD"/>
    <w:rsid w:val="00BF1EDF"/>
    <w:rsid w:val="00BF3279"/>
    <w:rsid w:val="00BF3374"/>
    <w:rsid w:val="00BF3648"/>
    <w:rsid w:val="00BF3F37"/>
    <w:rsid w:val="00BF471D"/>
    <w:rsid w:val="00BF4793"/>
    <w:rsid w:val="00BF512B"/>
    <w:rsid w:val="00BF51F4"/>
    <w:rsid w:val="00BF5247"/>
    <w:rsid w:val="00BF5665"/>
    <w:rsid w:val="00BF5AF1"/>
    <w:rsid w:val="00BF6454"/>
    <w:rsid w:val="00BF6EEA"/>
    <w:rsid w:val="00BF74C7"/>
    <w:rsid w:val="00C00CCF"/>
    <w:rsid w:val="00C014D9"/>
    <w:rsid w:val="00C015F1"/>
    <w:rsid w:val="00C01F33"/>
    <w:rsid w:val="00C0209C"/>
    <w:rsid w:val="00C02273"/>
    <w:rsid w:val="00C02309"/>
    <w:rsid w:val="00C02CC6"/>
    <w:rsid w:val="00C0342D"/>
    <w:rsid w:val="00C035C2"/>
    <w:rsid w:val="00C038F5"/>
    <w:rsid w:val="00C040F7"/>
    <w:rsid w:val="00C042EA"/>
    <w:rsid w:val="00C044AB"/>
    <w:rsid w:val="00C04C9F"/>
    <w:rsid w:val="00C05458"/>
    <w:rsid w:val="00C0553D"/>
    <w:rsid w:val="00C05706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23BE"/>
    <w:rsid w:val="00C13962"/>
    <w:rsid w:val="00C13D60"/>
    <w:rsid w:val="00C141B3"/>
    <w:rsid w:val="00C14D4B"/>
    <w:rsid w:val="00C154BB"/>
    <w:rsid w:val="00C15D1A"/>
    <w:rsid w:val="00C1608A"/>
    <w:rsid w:val="00C16757"/>
    <w:rsid w:val="00C1685A"/>
    <w:rsid w:val="00C168FB"/>
    <w:rsid w:val="00C1730A"/>
    <w:rsid w:val="00C17316"/>
    <w:rsid w:val="00C2029B"/>
    <w:rsid w:val="00C20F33"/>
    <w:rsid w:val="00C210E4"/>
    <w:rsid w:val="00C2149F"/>
    <w:rsid w:val="00C217FF"/>
    <w:rsid w:val="00C225C4"/>
    <w:rsid w:val="00C226CD"/>
    <w:rsid w:val="00C23CE5"/>
    <w:rsid w:val="00C23EAD"/>
    <w:rsid w:val="00C244D8"/>
    <w:rsid w:val="00C24AA4"/>
    <w:rsid w:val="00C24D21"/>
    <w:rsid w:val="00C25093"/>
    <w:rsid w:val="00C258A7"/>
    <w:rsid w:val="00C26007"/>
    <w:rsid w:val="00C27462"/>
    <w:rsid w:val="00C279B5"/>
    <w:rsid w:val="00C27C45"/>
    <w:rsid w:val="00C30E12"/>
    <w:rsid w:val="00C3137E"/>
    <w:rsid w:val="00C31BA5"/>
    <w:rsid w:val="00C31D66"/>
    <w:rsid w:val="00C32233"/>
    <w:rsid w:val="00C32F85"/>
    <w:rsid w:val="00C32F9C"/>
    <w:rsid w:val="00C32FA7"/>
    <w:rsid w:val="00C33196"/>
    <w:rsid w:val="00C331F5"/>
    <w:rsid w:val="00C3443D"/>
    <w:rsid w:val="00C34465"/>
    <w:rsid w:val="00C347E5"/>
    <w:rsid w:val="00C348D9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B47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4A7"/>
    <w:rsid w:val="00C47C02"/>
    <w:rsid w:val="00C47D67"/>
    <w:rsid w:val="00C500B5"/>
    <w:rsid w:val="00C5010D"/>
    <w:rsid w:val="00C5079E"/>
    <w:rsid w:val="00C5097D"/>
    <w:rsid w:val="00C50BEE"/>
    <w:rsid w:val="00C50D44"/>
    <w:rsid w:val="00C50F51"/>
    <w:rsid w:val="00C51DA6"/>
    <w:rsid w:val="00C52018"/>
    <w:rsid w:val="00C5222E"/>
    <w:rsid w:val="00C5269D"/>
    <w:rsid w:val="00C52B72"/>
    <w:rsid w:val="00C537C2"/>
    <w:rsid w:val="00C53854"/>
    <w:rsid w:val="00C53AD2"/>
    <w:rsid w:val="00C53FA7"/>
    <w:rsid w:val="00C53FF6"/>
    <w:rsid w:val="00C54995"/>
    <w:rsid w:val="00C54D41"/>
    <w:rsid w:val="00C54EA3"/>
    <w:rsid w:val="00C55464"/>
    <w:rsid w:val="00C55CED"/>
    <w:rsid w:val="00C55D80"/>
    <w:rsid w:val="00C55E1C"/>
    <w:rsid w:val="00C560D5"/>
    <w:rsid w:val="00C56D4E"/>
    <w:rsid w:val="00C5794F"/>
    <w:rsid w:val="00C57E2F"/>
    <w:rsid w:val="00C60456"/>
    <w:rsid w:val="00C60783"/>
    <w:rsid w:val="00C608EC"/>
    <w:rsid w:val="00C60A03"/>
    <w:rsid w:val="00C612E5"/>
    <w:rsid w:val="00C615A1"/>
    <w:rsid w:val="00C61623"/>
    <w:rsid w:val="00C6184E"/>
    <w:rsid w:val="00C61F29"/>
    <w:rsid w:val="00C62052"/>
    <w:rsid w:val="00C6223E"/>
    <w:rsid w:val="00C622E1"/>
    <w:rsid w:val="00C6277F"/>
    <w:rsid w:val="00C62910"/>
    <w:rsid w:val="00C62B74"/>
    <w:rsid w:val="00C634E4"/>
    <w:rsid w:val="00C63540"/>
    <w:rsid w:val="00C6360A"/>
    <w:rsid w:val="00C63B89"/>
    <w:rsid w:val="00C64672"/>
    <w:rsid w:val="00C646E5"/>
    <w:rsid w:val="00C649AB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228E"/>
    <w:rsid w:val="00C728F3"/>
    <w:rsid w:val="00C72B91"/>
    <w:rsid w:val="00C72EF4"/>
    <w:rsid w:val="00C7363B"/>
    <w:rsid w:val="00C7412A"/>
    <w:rsid w:val="00C754E8"/>
    <w:rsid w:val="00C755E3"/>
    <w:rsid w:val="00C7585E"/>
    <w:rsid w:val="00C75D2F"/>
    <w:rsid w:val="00C75E81"/>
    <w:rsid w:val="00C76886"/>
    <w:rsid w:val="00C76A49"/>
    <w:rsid w:val="00C76D90"/>
    <w:rsid w:val="00C76E3C"/>
    <w:rsid w:val="00C77624"/>
    <w:rsid w:val="00C77944"/>
    <w:rsid w:val="00C77F71"/>
    <w:rsid w:val="00C8085D"/>
    <w:rsid w:val="00C80B89"/>
    <w:rsid w:val="00C81478"/>
    <w:rsid w:val="00C81568"/>
    <w:rsid w:val="00C8232F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A29"/>
    <w:rsid w:val="00C90B1C"/>
    <w:rsid w:val="00C90D43"/>
    <w:rsid w:val="00C91176"/>
    <w:rsid w:val="00C91218"/>
    <w:rsid w:val="00C922DD"/>
    <w:rsid w:val="00C929F7"/>
    <w:rsid w:val="00C93478"/>
    <w:rsid w:val="00C93490"/>
    <w:rsid w:val="00C93ADC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5B"/>
    <w:rsid w:val="00CA59E2"/>
    <w:rsid w:val="00CA5D20"/>
    <w:rsid w:val="00CA6781"/>
    <w:rsid w:val="00CB0AA0"/>
    <w:rsid w:val="00CB0F89"/>
    <w:rsid w:val="00CB196F"/>
    <w:rsid w:val="00CB1F63"/>
    <w:rsid w:val="00CB1F9C"/>
    <w:rsid w:val="00CB2067"/>
    <w:rsid w:val="00CB2AAB"/>
    <w:rsid w:val="00CB2AE7"/>
    <w:rsid w:val="00CB2D7E"/>
    <w:rsid w:val="00CB2E2F"/>
    <w:rsid w:val="00CB37DE"/>
    <w:rsid w:val="00CB3BA0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2FA3"/>
    <w:rsid w:val="00CC3806"/>
    <w:rsid w:val="00CC3E12"/>
    <w:rsid w:val="00CC3EA0"/>
    <w:rsid w:val="00CC4531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73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3B2"/>
    <w:rsid w:val="00CD652C"/>
    <w:rsid w:val="00CD6719"/>
    <w:rsid w:val="00CD6B8F"/>
    <w:rsid w:val="00CD6CA5"/>
    <w:rsid w:val="00CD6FCC"/>
    <w:rsid w:val="00CD71A4"/>
    <w:rsid w:val="00CD7B72"/>
    <w:rsid w:val="00CD7BFF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6C8"/>
    <w:rsid w:val="00CF07BD"/>
    <w:rsid w:val="00CF0924"/>
    <w:rsid w:val="00CF0C35"/>
    <w:rsid w:val="00CF0DC7"/>
    <w:rsid w:val="00CF11F6"/>
    <w:rsid w:val="00CF1354"/>
    <w:rsid w:val="00CF13FC"/>
    <w:rsid w:val="00CF1879"/>
    <w:rsid w:val="00CF3298"/>
    <w:rsid w:val="00CF3750"/>
    <w:rsid w:val="00CF3B1F"/>
    <w:rsid w:val="00CF3BF6"/>
    <w:rsid w:val="00CF3C36"/>
    <w:rsid w:val="00CF41CD"/>
    <w:rsid w:val="00CF4818"/>
    <w:rsid w:val="00CF5117"/>
    <w:rsid w:val="00CF57A9"/>
    <w:rsid w:val="00CF625B"/>
    <w:rsid w:val="00CF6712"/>
    <w:rsid w:val="00CF687E"/>
    <w:rsid w:val="00CF6E16"/>
    <w:rsid w:val="00CF743E"/>
    <w:rsid w:val="00CF7675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3F32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3E87"/>
    <w:rsid w:val="00D1413F"/>
    <w:rsid w:val="00D14672"/>
    <w:rsid w:val="00D14973"/>
    <w:rsid w:val="00D149FA"/>
    <w:rsid w:val="00D14DCC"/>
    <w:rsid w:val="00D14E15"/>
    <w:rsid w:val="00D14F42"/>
    <w:rsid w:val="00D15246"/>
    <w:rsid w:val="00D15D68"/>
    <w:rsid w:val="00D16579"/>
    <w:rsid w:val="00D16B41"/>
    <w:rsid w:val="00D16B9D"/>
    <w:rsid w:val="00D16CD9"/>
    <w:rsid w:val="00D17443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3FF6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0F5E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AA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4885"/>
    <w:rsid w:val="00D4526B"/>
    <w:rsid w:val="00D47486"/>
    <w:rsid w:val="00D47942"/>
    <w:rsid w:val="00D47DFC"/>
    <w:rsid w:val="00D47FB3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388"/>
    <w:rsid w:val="00D55887"/>
    <w:rsid w:val="00D55AD5"/>
    <w:rsid w:val="00D55DC1"/>
    <w:rsid w:val="00D5694B"/>
    <w:rsid w:val="00D570BB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2B78"/>
    <w:rsid w:val="00D638C2"/>
    <w:rsid w:val="00D63D1A"/>
    <w:rsid w:val="00D640A3"/>
    <w:rsid w:val="00D64758"/>
    <w:rsid w:val="00D64B69"/>
    <w:rsid w:val="00D650F8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6710"/>
    <w:rsid w:val="00D770DD"/>
    <w:rsid w:val="00D77AF9"/>
    <w:rsid w:val="00D77B1D"/>
    <w:rsid w:val="00D77EE4"/>
    <w:rsid w:val="00D77F1E"/>
    <w:rsid w:val="00D77F62"/>
    <w:rsid w:val="00D800BC"/>
    <w:rsid w:val="00D8021F"/>
    <w:rsid w:val="00D80383"/>
    <w:rsid w:val="00D80BDA"/>
    <w:rsid w:val="00D81017"/>
    <w:rsid w:val="00D815E5"/>
    <w:rsid w:val="00D81FA4"/>
    <w:rsid w:val="00D820CF"/>
    <w:rsid w:val="00D823C6"/>
    <w:rsid w:val="00D82950"/>
    <w:rsid w:val="00D83480"/>
    <w:rsid w:val="00D83497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37D"/>
    <w:rsid w:val="00D95A1E"/>
    <w:rsid w:val="00D95B3C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3368"/>
    <w:rsid w:val="00DA4715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6992"/>
    <w:rsid w:val="00DA70FE"/>
    <w:rsid w:val="00DA716E"/>
    <w:rsid w:val="00DA754D"/>
    <w:rsid w:val="00DB0292"/>
    <w:rsid w:val="00DB12C5"/>
    <w:rsid w:val="00DB155A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D87"/>
    <w:rsid w:val="00DB6E10"/>
    <w:rsid w:val="00DB6FD5"/>
    <w:rsid w:val="00DB749C"/>
    <w:rsid w:val="00DB7C01"/>
    <w:rsid w:val="00DC046D"/>
    <w:rsid w:val="00DC080A"/>
    <w:rsid w:val="00DC09A0"/>
    <w:rsid w:val="00DC0BB6"/>
    <w:rsid w:val="00DC112E"/>
    <w:rsid w:val="00DC166A"/>
    <w:rsid w:val="00DC1FFF"/>
    <w:rsid w:val="00DC2D36"/>
    <w:rsid w:val="00DC2D95"/>
    <w:rsid w:val="00DC31FA"/>
    <w:rsid w:val="00DC3D86"/>
    <w:rsid w:val="00DC4029"/>
    <w:rsid w:val="00DC4AB9"/>
    <w:rsid w:val="00DC4F13"/>
    <w:rsid w:val="00DC53EF"/>
    <w:rsid w:val="00DC5851"/>
    <w:rsid w:val="00DC5E99"/>
    <w:rsid w:val="00DC5FB3"/>
    <w:rsid w:val="00DC6129"/>
    <w:rsid w:val="00DC631A"/>
    <w:rsid w:val="00DC6DC7"/>
    <w:rsid w:val="00DC6E6D"/>
    <w:rsid w:val="00DD0125"/>
    <w:rsid w:val="00DD0131"/>
    <w:rsid w:val="00DD017F"/>
    <w:rsid w:val="00DD0BB3"/>
    <w:rsid w:val="00DD0C09"/>
    <w:rsid w:val="00DD126B"/>
    <w:rsid w:val="00DD1AE7"/>
    <w:rsid w:val="00DD2E86"/>
    <w:rsid w:val="00DD3043"/>
    <w:rsid w:val="00DD3166"/>
    <w:rsid w:val="00DD3666"/>
    <w:rsid w:val="00DD3847"/>
    <w:rsid w:val="00DD3A6E"/>
    <w:rsid w:val="00DD4BFD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54F"/>
    <w:rsid w:val="00DE6BFB"/>
    <w:rsid w:val="00DE7899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1C0D"/>
    <w:rsid w:val="00DF212C"/>
    <w:rsid w:val="00DF2A7B"/>
    <w:rsid w:val="00DF2DFD"/>
    <w:rsid w:val="00DF32AC"/>
    <w:rsid w:val="00DF37A0"/>
    <w:rsid w:val="00DF417F"/>
    <w:rsid w:val="00DF4436"/>
    <w:rsid w:val="00DF47EF"/>
    <w:rsid w:val="00DF4819"/>
    <w:rsid w:val="00DF4910"/>
    <w:rsid w:val="00DF507A"/>
    <w:rsid w:val="00DF5118"/>
    <w:rsid w:val="00DF5CEF"/>
    <w:rsid w:val="00DF69A0"/>
    <w:rsid w:val="00DF6C7A"/>
    <w:rsid w:val="00DF6FCF"/>
    <w:rsid w:val="00DF7DB1"/>
    <w:rsid w:val="00DF7F58"/>
    <w:rsid w:val="00E005BD"/>
    <w:rsid w:val="00E00F80"/>
    <w:rsid w:val="00E013F8"/>
    <w:rsid w:val="00E01521"/>
    <w:rsid w:val="00E01E00"/>
    <w:rsid w:val="00E0203C"/>
    <w:rsid w:val="00E022FC"/>
    <w:rsid w:val="00E02F50"/>
    <w:rsid w:val="00E0436E"/>
    <w:rsid w:val="00E04BB2"/>
    <w:rsid w:val="00E053FE"/>
    <w:rsid w:val="00E05500"/>
    <w:rsid w:val="00E0554A"/>
    <w:rsid w:val="00E058E7"/>
    <w:rsid w:val="00E05D1C"/>
    <w:rsid w:val="00E060FC"/>
    <w:rsid w:val="00E06972"/>
    <w:rsid w:val="00E06CBC"/>
    <w:rsid w:val="00E07799"/>
    <w:rsid w:val="00E1088B"/>
    <w:rsid w:val="00E10E81"/>
    <w:rsid w:val="00E110E7"/>
    <w:rsid w:val="00E11B20"/>
    <w:rsid w:val="00E1207D"/>
    <w:rsid w:val="00E12763"/>
    <w:rsid w:val="00E128BD"/>
    <w:rsid w:val="00E12923"/>
    <w:rsid w:val="00E13055"/>
    <w:rsid w:val="00E13310"/>
    <w:rsid w:val="00E13AB8"/>
    <w:rsid w:val="00E140BD"/>
    <w:rsid w:val="00E144DC"/>
    <w:rsid w:val="00E1466C"/>
    <w:rsid w:val="00E14C1C"/>
    <w:rsid w:val="00E151C0"/>
    <w:rsid w:val="00E15432"/>
    <w:rsid w:val="00E158A7"/>
    <w:rsid w:val="00E158E4"/>
    <w:rsid w:val="00E161A6"/>
    <w:rsid w:val="00E16389"/>
    <w:rsid w:val="00E16C70"/>
    <w:rsid w:val="00E16E98"/>
    <w:rsid w:val="00E17905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5A0"/>
    <w:rsid w:val="00E2171D"/>
    <w:rsid w:val="00E21DD4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31D"/>
    <w:rsid w:val="00E31461"/>
    <w:rsid w:val="00E31D43"/>
    <w:rsid w:val="00E31F8C"/>
    <w:rsid w:val="00E3224A"/>
    <w:rsid w:val="00E32608"/>
    <w:rsid w:val="00E32B0C"/>
    <w:rsid w:val="00E32B8E"/>
    <w:rsid w:val="00E32DD1"/>
    <w:rsid w:val="00E3358A"/>
    <w:rsid w:val="00E3368B"/>
    <w:rsid w:val="00E3370E"/>
    <w:rsid w:val="00E34602"/>
    <w:rsid w:val="00E3484E"/>
    <w:rsid w:val="00E34B6E"/>
    <w:rsid w:val="00E3526B"/>
    <w:rsid w:val="00E3630A"/>
    <w:rsid w:val="00E364CC"/>
    <w:rsid w:val="00E36BE1"/>
    <w:rsid w:val="00E36FB9"/>
    <w:rsid w:val="00E3723A"/>
    <w:rsid w:val="00E377FD"/>
    <w:rsid w:val="00E37860"/>
    <w:rsid w:val="00E40640"/>
    <w:rsid w:val="00E40A4E"/>
    <w:rsid w:val="00E410E5"/>
    <w:rsid w:val="00E412D6"/>
    <w:rsid w:val="00E41338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71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4F5A"/>
    <w:rsid w:val="00E44F90"/>
    <w:rsid w:val="00E4545A"/>
    <w:rsid w:val="00E45AEB"/>
    <w:rsid w:val="00E45C0B"/>
    <w:rsid w:val="00E46318"/>
    <w:rsid w:val="00E46566"/>
    <w:rsid w:val="00E46886"/>
    <w:rsid w:val="00E476F4"/>
    <w:rsid w:val="00E47AEF"/>
    <w:rsid w:val="00E501A0"/>
    <w:rsid w:val="00E507B0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18A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FB"/>
    <w:rsid w:val="00E62374"/>
    <w:rsid w:val="00E62571"/>
    <w:rsid w:val="00E629CA"/>
    <w:rsid w:val="00E63612"/>
    <w:rsid w:val="00E63838"/>
    <w:rsid w:val="00E63C01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3F6D"/>
    <w:rsid w:val="00E749C9"/>
    <w:rsid w:val="00E74C04"/>
    <w:rsid w:val="00E758EC"/>
    <w:rsid w:val="00E75B4D"/>
    <w:rsid w:val="00E763F2"/>
    <w:rsid w:val="00E76421"/>
    <w:rsid w:val="00E76FD0"/>
    <w:rsid w:val="00E7776E"/>
    <w:rsid w:val="00E77A32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0A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205"/>
    <w:rsid w:val="00E84706"/>
    <w:rsid w:val="00E84B86"/>
    <w:rsid w:val="00E8504A"/>
    <w:rsid w:val="00E851D4"/>
    <w:rsid w:val="00E85443"/>
    <w:rsid w:val="00E8555D"/>
    <w:rsid w:val="00E858BE"/>
    <w:rsid w:val="00E85928"/>
    <w:rsid w:val="00E85EA9"/>
    <w:rsid w:val="00E860F8"/>
    <w:rsid w:val="00E870F5"/>
    <w:rsid w:val="00E8723F"/>
    <w:rsid w:val="00E87473"/>
    <w:rsid w:val="00E87822"/>
    <w:rsid w:val="00E879AF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1F0F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B34"/>
    <w:rsid w:val="00E94F8A"/>
    <w:rsid w:val="00E9525A"/>
    <w:rsid w:val="00E96A1D"/>
    <w:rsid w:val="00E9708E"/>
    <w:rsid w:val="00E9732E"/>
    <w:rsid w:val="00E973CE"/>
    <w:rsid w:val="00E97DA6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523"/>
    <w:rsid w:val="00EB077B"/>
    <w:rsid w:val="00EB0D24"/>
    <w:rsid w:val="00EB0FE1"/>
    <w:rsid w:val="00EB2097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027A"/>
    <w:rsid w:val="00EC139C"/>
    <w:rsid w:val="00EC168A"/>
    <w:rsid w:val="00EC1D1E"/>
    <w:rsid w:val="00EC1DF7"/>
    <w:rsid w:val="00EC211E"/>
    <w:rsid w:val="00EC22D2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AD6"/>
    <w:rsid w:val="00EC5D24"/>
    <w:rsid w:val="00EC60AE"/>
    <w:rsid w:val="00EC61BC"/>
    <w:rsid w:val="00EC6BF1"/>
    <w:rsid w:val="00EC71CE"/>
    <w:rsid w:val="00EC7858"/>
    <w:rsid w:val="00EC7C67"/>
    <w:rsid w:val="00EC7F25"/>
    <w:rsid w:val="00ED00DD"/>
    <w:rsid w:val="00ED0726"/>
    <w:rsid w:val="00ED0767"/>
    <w:rsid w:val="00ED1006"/>
    <w:rsid w:val="00ED1BB4"/>
    <w:rsid w:val="00ED298A"/>
    <w:rsid w:val="00ED2A60"/>
    <w:rsid w:val="00ED3808"/>
    <w:rsid w:val="00ED42BD"/>
    <w:rsid w:val="00ED454D"/>
    <w:rsid w:val="00ED4AFA"/>
    <w:rsid w:val="00ED54F7"/>
    <w:rsid w:val="00ED59BE"/>
    <w:rsid w:val="00ED61A7"/>
    <w:rsid w:val="00ED635F"/>
    <w:rsid w:val="00ED6BD6"/>
    <w:rsid w:val="00ED6E55"/>
    <w:rsid w:val="00ED78C9"/>
    <w:rsid w:val="00ED7933"/>
    <w:rsid w:val="00EE024D"/>
    <w:rsid w:val="00EE0D13"/>
    <w:rsid w:val="00EE14AE"/>
    <w:rsid w:val="00EE1F98"/>
    <w:rsid w:val="00EE280C"/>
    <w:rsid w:val="00EE28F5"/>
    <w:rsid w:val="00EE35AB"/>
    <w:rsid w:val="00EE3C5A"/>
    <w:rsid w:val="00EE5DEE"/>
    <w:rsid w:val="00EE63E5"/>
    <w:rsid w:val="00EE6B5A"/>
    <w:rsid w:val="00EE72A0"/>
    <w:rsid w:val="00EE7CE1"/>
    <w:rsid w:val="00EF00FF"/>
    <w:rsid w:val="00EF015B"/>
    <w:rsid w:val="00EF117A"/>
    <w:rsid w:val="00EF18FE"/>
    <w:rsid w:val="00EF1F6E"/>
    <w:rsid w:val="00EF2981"/>
    <w:rsid w:val="00EF2F90"/>
    <w:rsid w:val="00EF3591"/>
    <w:rsid w:val="00EF3AD5"/>
    <w:rsid w:val="00EF3D20"/>
    <w:rsid w:val="00EF53CD"/>
    <w:rsid w:val="00EF566A"/>
    <w:rsid w:val="00EF5787"/>
    <w:rsid w:val="00EF5E6B"/>
    <w:rsid w:val="00EF60D0"/>
    <w:rsid w:val="00EF64F9"/>
    <w:rsid w:val="00EF6724"/>
    <w:rsid w:val="00EF6EF6"/>
    <w:rsid w:val="00EF7008"/>
    <w:rsid w:val="00EF7C03"/>
    <w:rsid w:val="00EF7E74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92B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078F4"/>
    <w:rsid w:val="00F1004C"/>
    <w:rsid w:val="00F10336"/>
    <w:rsid w:val="00F103A5"/>
    <w:rsid w:val="00F10629"/>
    <w:rsid w:val="00F10CC8"/>
    <w:rsid w:val="00F10D48"/>
    <w:rsid w:val="00F110AC"/>
    <w:rsid w:val="00F11372"/>
    <w:rsid w:val="00F11846"/>
    <w:rsid w:val="00F118C9"/>
    <w:rsid w:val="00F119A8"/>
    <w:rsid w:val="00F11AD8"/>
    <w:rsid w:val="00F11C86"/>
    <w:rsid w:val="00F12093"/>
    <w:rsid w:val="00F12921"/>
    <w:rsid w:val="00F13012"/>
    <w:rsid w:val="00F130FE"/>
    <w:rsid w:val="00F13364"/>
    <w:rsid w:val="00F13946"/>
    <w:rsid w:val="00F13A6E"/>
    <w:rsid w:val="00F15491"/>
    <w:rsid w:val="00F15747"/>
    <w:rsid w:val="00F15FA5"/>
    <w:rsid w:val="00F163C6"/>
    <w:rsid w:val="00F1664B"/>
    <w:rsid w:val="00F168FA"/>
    <w:rsid w:val="00F16A6F"/>
    <w:rsid w:val="00F16F27"/>
    <w:rsid w:val="00F16F51"/>
    <w:rsid w:val="00F1733E"/>
    <w:rsid w:val="00F20762"/>
    <w:rsid w:val="00F209B7"/>
    <w:rsid w:val="00F21135"/>
    <w:rsid w:val="00F21C5E"/>
    <w:rsid w:val="00F2324F"/>
    <w:rsid w:val="00F23423"/>
    <w:rsid w:val="00F23D23"/>
    <w:rsid w:val="00F243D8"/>
    <w:rsid w:val="00F243E4"/>
    <w:rsid w:val="00F252EC"/>
    <w:rsid w:val="00F25D1B"/>
    <w:rsid w:val="00F25EA6"/>
    <w:rsid w:val="00F265ED"/>
    <w:rsid w:val="00F26A1E"/>
    <w:rsid w:val="00F26E23"/>
    <w:rsid w:val="00F276AD"/>
    <w:rsid w:val="00F27994"/>
    <w:rsid w:val="00F27FAF"/>
    <w:rsid w:val="00F30631"/>
    <w:rsid w:val="00F30648"/>
    <w:rsid w:val="00F30783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E1A"/>
    <w:rsid w:val="00F3740A"/>
    <w:rsid w:val="00F376AF"/>
    <w:rsid w:val="00F3773E"/>
    <w:rsid w:val="00F37901"/>
    <w:rsid w:val="00F400E8"/>
    <w:rsid w:val="00F41033"/>
    <w:rsid w:val="00F41114"/>
    <w:rsid w:val="00F411BE"/>
    <w:rsid w:val="00F413CC"/>
    <w:rsid w:val="00F416D5"/>
    <w:rsid w:val="00F42434"/>
    <w:rsid w:val="00F42BB9"/>
    <w:rsid w:val="00F42D7F"/>
    <w:rsid w:val="00F434C6"/>
    <w:rsid w:val="00F434D2"/>
    <w:rsid w:val="00F43871"/>
    <w:rsid w:val="00F43D4A"/>
    <w:rsid w:val="00F43F65"/>
    <w:rsid w:val="00F44091"/>
    <w:rsid w:val="00F448A7"/>
    <w:rsid w:val="00F44B4B"/>
    <w:rsid w:val="00F4555E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224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A5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ACB"/>
    <w:rsid w:val="00F61AFB"/>
    <w:rsid w:val="00F62ACB"/>
    <w:rsid w:val="00F6302A"/>
    <w:rsid w:val="00F63838"/>
    <w:rsid w:val="00F63990"/>
    <w:rsid w:val="00F64345"/>
    <w:rsid w:val="00F643D1"/>
    <w:rsid w:val="00F64C2B"/>
    <w:rsid w:val="00F64DC0"/>
    <w:rsid w:val="00F651BE"/>
    <w:rsid w:val="00F651C7"/>
    <w:rsid w:val="00F65F27"/>
    <w:rsid w:val="00F660C3"/>
    <w:rsid w:val="00F66C9B"/>
    <w:rsid w:val="00F67E37"/>
    <w:rsid w:val="00F67F53"/>
    <w:rsid w:val="00F70104"/>
    <w:rsid w:val="00F7023E"/>
    <w:rsid w:val="00F703BE"/>
    <w:rsid w:val="00F71F69"/>
    <w:rsid w:val="00F72B72"/>
    <w:rsid w:val="00F73578"/>
    <w:rsid w:val="00F73595"/>
    <w:rsid w:val="00F7378F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016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8AE"/>
    <w:rsid w:val="00F84085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280A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1E4"/>
    <w:rsid w:val="00F97838"/>
    <w:rsid w:val="00F97E26"/>
    <w:rsid w:val="00FA007C"/>
    <w:rsid w:val="00FA070D"/>
    <w:rsid w:val="00FA0983"/>
    <w:rsid w:val="00FA11C2"/>
    <w:rsid w:val="00FA1A18"/>
    <w:rsid w:val="00FA1D24"/>
    <w:rsid w:val="00FA20F7"/>
    <w:rsid w:val="00FA2205"/>
    <w:rsid w:val="00FA2283"/>
    <w:rsid w:val="00FA22F2"/>
    <w:rsid w:val="00FA22F8"/>
    <w:rsid w:val="00FA2A95"/>
    <w:rsid w:val="00FA2BB3"/>
    <w:rsid w:val="00FA389F"/>
    <w:rsid w:val="00FA3AAB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A1C"/>
    <w:rsid w:val="00FB0D68"/>
    <w:rsid w:val="00FB0E2A"/>
    <w:rsid w:val="00FB12E4"/>
    <w:rsid w:val="00FB1640"/>
    <w:rsid w:val="00FB1B76"/>
    <w:rsid w:val="00FB2011"/>
    <w:rsid w:val="00FB2522"/>
    <w:rsid w:val="00FB2C6A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AE5"/>
    <w:rsid w:val="00FC0747"/>
    <w:rsid w:val="00FC0E17"/>
    <w:rsid w:val="00FC186B"/>
    <w:rsid w:val="00FC1DCB"/>
    <w:rsid w:val="00FC2019"/>
    <w:rsid w:val="00FC2E17"/>
    <w:rsid w:val="00FC3355"/>
    <w:rsid w:val="00FC33CD"/>
    <w:rsid w:val="00FC4002"/>
    <w:rsid w:val="00FC4B11"/>
    <w:rsid w:val="00FC4B8F"/>
    <w:rsid w:val="00FC531D"/>
    <w:rsid w:val="00FC58D4"/>
    <w:rsid w:val="00FC5A27"/>
    <w:rsid w:val="00FC5D4C"/>
    <w:rsid w:val="00FC5DE8"/>
    <w:rsid w:val="00FC5E13"/>
    <w:rsid w:val="00FC63C3"/>
    <w:rsid w:val="00FC6450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118"/>
    <w:rsid w:val="00FD1872"/>
    <w:rsid w:val="00FD1EC8"/>
    <w:rsid w:val="00FD2E88"/>
    <w:rsid w:val="00FD31FA"/>
    <w:rsid w:val="00FD37B6"/>
    <w:rsid w:val="00FD3B87"/>
    <w:rsid w:val="00FD3F31"/>
    <w:rsid w:val="00FD44B9"/>
    <w:rsid w:val="00FD4578"/>
    <w:rsid w:val="00FD47ED"/>
    <w:rsid w:val="00FD4DEC"/>
    <w:rsid w:val="00FD51CB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0992"/>
    <w:rsid w:val="00FE0F0F"/>
    <w:rsid w:val="00FE18A0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659"/>
    <w:rsid w:val="00FE57B9"/>
    <w:rsid w:val="00FE5F22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35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D74"/>
    <w:rsid w:val="00FF5EC0"/>
    <w:rsid w:val="00FF63F3"/>
    <w:rsid w:val="00FF66AA"/>
    <w:rsid w:val="00FF6B58"/>
    <w:rsid w:val="00FF7716"/>
    <w:rsid w:val="00FF77E2"/>
    <w:rsid w:val="00FF7C9F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2420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C722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spacing w:before="120"/>
      <w:ind w:left="1008" w:hanging="7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F24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242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7228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3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D4794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D47942"/>
    <w:rPr>
      <w:rFonts w:ascii="Arial" w:eastAsia="Times New Roman" w:hAnsi="Arial"/>
      <w:sz w:val="18"/>
      <w:lang w:val="en-GB" w:eastAsia="ja-JP"/>
    </w:rPr>
  </w:style>
  <w:style w:type="character" w:customStyle="1" w:styleId="TALChar">
    <w:name w:val="TAL Char"/>
    <w:qFormat/>
    <w:locked/>
    <w:rsid w:val="00D47942"/>
    <w:rPr>
      <w:rFonts w:ascii="Arial" w:eastAsia="SimSun" w:hAnsi="Arial"/>
      <w:sz w:val="18"/>
      <w:lang w:eastAsia="en-US"/>
    </w:rPr>
  </w:style>
  <w:style w:type="character" w:customStyle="1" w:styleId="apple-converted-space">
    <w:name w:val="apple-converted-space"/>
    <w:qFormat/>
    <w:rsid w:val="00D47942"/>
  </w:style>
  <w:style w:type="character" w:styleId="PlaceholderText">
    <w:name w:val="Placeholder Text"/>
    <w:basedOn w:val="DefaultParagraphFont"/>
    <w:uiPriority w:val="67"/>
    <w:semiHidden/>
    <w:rsid w:val="00AE3E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81A470-525E-4A44-80FB-377599F861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2021-05-11T21:21:00Z</dcterms:created>
  <dcterms:modified xsi:type="dcterms:W3CDTF">2021-10-01T19:54:00Z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